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6" w:rsidRDefault="00B43CF6" w:rsidP="007D557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A40071" w:rsidTr="00787F6A">
        <w:trPr>
          <w:trHeight w:val="1499"/>
        </w:trPr>
        <w:tc>
          <w:tcPr>
            <w:tcW w:w="9950" w:type="dxa"/>
            <w:gridSpan w:val="2"/>
            <w:shd w:val="pct30" w:color="auto" w:fill="auto"/>
          </w:tcPr>
          <w:p w:rsidR="00787F6A" w:rsidRPr="00787F6A" w:rsidRDefault="00E003E6" w:rsidP="00787F6A">
            <w:pPr>
              <w:spacing w:beforeLines="50" w:before="180" w:afterLines="50" w:after="180" w:line="720" w:lineRule="auto"/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787F6A">
              <w:rPr>
                <w:rFonts w:ascii="標楷體" w:eastAsia="標楷體" w:hAnsi="標楷體" w:hint="eastAsia"/>
                <w:b/>
                <w:sz w:val="64"/>
                <w:szCs w:val="64"/>
              </w:rPr>
              <w:t>預防網站個資外洩參考說明</w:t>
            </w:r>
          </w:p>
        </w:tc>
      </w:tr>
      <w:tr w:rsidR="00A40071" w:rsidTr="00DF6519">
        <w:tc>
          <w:tcPr>
            <w:tcW w:w="3256" w:type="dxa"/>
            <w:tcBorders>
              <w:bottom w:val="single" w:sz="4" w:space="0" w:color="auto"/>
            </w:tcBorders>
            <w:shd w:val="pct10" w:color="auto" w:fill="auto"/>
          </w:tcPr>
          <w:p w:rsidR="00A40071" w:rsidRPr="001C5446" w:rsidRDefault="001C5446" w:rsidP="001C5446">
            <w:pPr>
              <w:spacing w:beforeLines="50" w:before="180" w:afterLines="50" w:after="180" w:line="400" w:lineRule="exact"/>
              <w:ind w:left="595" w:hangingChars="186" w:hanging="59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E003E6" w:rsidRPr="00E003E6">
              <w:rPr>
                <w:rFonts w:ascii="標楷體" w:eastAsia="標楷體" w:hAnsi="標楷體" w:hint="eastAsia"/>
                <w:sz w:val="32"/>
                <w:szCs w:val="32"/>
              </w:rPr>
              <w:t>必須先瞭解網站架構與弱點所在（如資料隱碼攻擊、跨站腳本攻擊、惡意程式或人為因素等）</w:t>
            </w:r>
          </w:p>
        </w:tc>
        <w:tc>
          <w:tcPr>
            <w:tcW w:w="6694" w:type="dxa"/>
          </w:tcPr>
          <w:p w:rsidR="00A40071" w:rsidRDefault="00A22341" w:rsidP="00E003E6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2341">
              <w:rPr>
                <w:rFonts w:ascii="標楷體" w:eastAsia="標楷體" w:hAnsi="標楷體" w:hint="eastAsia"/>
                <w:sz w:val="32"/>
                <w:szCs w:val="32"/>
              </w:rPr>
              <w:t>每個網站與資料庫型態不同，應協同所屬公司進行內部分析，並透過整體檢視與共同討論找出問題，並可參照國外</w:t>
            </w:r>
            <w:r w:rsidRPr="00A22341">
              <w:rPr>
                <w:rFonts w:ascii="標楷體" w:eastAsia="標楷體" w:hAnsi="標楷體"/>
                <w:sz w:val="32"/>
                <w:szCs w:val="32"/>
              </w:rPr>
              <w:t>OWASP</w:t>
            </w:r>
            <w:r w:rsidRPr="00A22341">
              <w:rPr>
                <w:rFonts w:ascii="標楷體" w:eastAsia="標楷體" w:hAnsi="標楷體" w:hint="eastAsia"/>
                <w:sz w:val="32"/>
                <w:szCs w:val="32"/>
              </w:rPr>
              <w:t>組織所</w:t>
            </w:r>
            <w:r w:rsidRPr="00A22341">
              <w:rPr>
                <w:rFonts w:ascii="標楷體" w:eastAsia="標楷體" w:hAnsi="標楷體"/>
                <w:sz w:val="32"/>
                <w:szCs w:val="32"/>
              </w:rPr>
              <w:t>揭露常見的網站應用程式</w:t>
            </w:r>
            <w:r w:rsidRPr="00A22341">
              <w:rPr>
                <w:rFonts w:ascii="標楷體" w:eastAsia="標楷體" w:hAnsi="標楷體" w:hint="eastAsia"/>
                <w:sz w:val="32"/>
                <w:szCs w:val="32"/>
              </w:rPr>
              <w:t>十大</w:t>
            </w:r>
            <w:r w:rsidRPr="00A22341">
              <w:rPr>
                <w:rFonts w:ascii="標楷體" w:eastAsia="標楷體" w:hAnsi="標楷體"/>
                <w:sz w:val="32"/>
                <w:szCs w:val="32"/>
              </w:rPr>
              <w:t>弱點</w:t>
            </w:r>
            <w:r w:rsidRPr="00A22341">
              <w:rPr>
                <w:rFonts w:ascii="標楷體" w:eastAsia="標楷體" w:hAnsi="標楷體" w:hint="eastAsia"/>
                <w:sz w:val="32"/>
                <w:szCs w:val="32"/>
              </w:rPr>
              <w:t>，清查</w:t>
            </w:r>
            <w:r w:rsidRPr="00A22341">
              <w:rPr>
                <w:rFonts w:ascii="標楷體" w:eastAsia="標楷體" w:hAnsi="標楷體"/>
                <w:sz w:val="32"/>
                <w:szCs w:val="32"/>
              </w:rPr>
              <w:t>網頁應用程式與網頁服務</w:t>
            </w:r>
            <w:r w:rsidRPr="00A22341">
              <w:rPr>
                <w:rFonts w:ascii="標楷體" w:eastAsia="標楷體" w:hAnsi="標楷體" w:hint="eastAsia"/>
                <w:sz w:val="32"/>
                <w:szCs w:val="32"/>
              </w:rPr>
              <w:t>安全性：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跨站腳本攻擊(Cross Site Scripting，簡稱XSS</w:t>
            </w:r>
            <w:r w:rsidRPr="00A223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)。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注入漏洞攻擊</w:t>
            </w: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(Injection Flaw)</w:t>
            </w:r>
            <w:r w:rsidRPr="00A223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惡意檔案執行(Malicious File Execution)。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不安全的物件參考(Insecure Direct Object Reference)。 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跨網站的偽造要求 (Cross-Site Request Forgery，簡稱CSRF)。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資訊揭露與不適當錯誤處置 (Information Leakage and Improper Error Handling)。 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遭破壞的鑑別與連線管理(Broken Authentication and Session Management)。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不安全的密碼儲存器 (Insecure Cryptographic Storage)。 </w:t>
            </w:r>
          </w:p>
          <w:p w:rsid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不安全的通訊(Insecure Communication)。 </w:t>
            </w:r>
          </w:p>
          <w:p w:rsidR="00A22341" w:rsidRPr="00A22341" w:rsidRDefault="00A22341" w:rsidP="00DF651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23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疏於限制URL存取(Failure to Restrict URL Access)。 </w:t>
            </w:r>
          </w:p>
        </w:tc>
      </w:tr>
      <w:tr w:rsidR="00A40071" w:rsidTr="00DF6519">
        <w:tc>
          <w:tcPr>
            <w:tcW w:w="3256" w:type="dxa"/>
            <w:tcBorders>
              <w:bottom w:val="single" w:sz="4" w:space="0" w:color="auto"/>
            </w:tcBorders>
            <w:shd w:val="pct10" w:color="auto" w:fill="auto"/>
          </w:tcPr>
          <w:p w:rsidR="00A40071" w:rsidRPr="001C5446" w:rsidRDefault="001C5446" w:rsidP="001C5446">
            <w:pPr>
              <w:spacing w:beforeLines="50" w:before="180" w:afterLines="50" w:after="180" w:line="400" w:lineRule="exact"/>
              <w:ind w:left="595" w:hangingChars="186" w:hanging="59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DF6519" w:rsidRPr="00DF6519">
              <w:rPr>
                <w:rFonts w:ascii="標楷體" w:eastAsia="標楷體" w:hAnsi="標楷體" w:hint="eastAsia"/>
                <w:sz w:val="32"/>
                <w:szCs w:val="32"/>
              </w:rPr>
              <w:t>研判駭客入侵方式與手法（內部發動或外部進入）</w:t>
            </w:r>
          </w:p>
        </w:tc>
        <w:tc>
          <w:tcPr>
            <w:tcW w:w="6694" w:type="dxa"/>
          </w:tcPr>
          <w:p w:rsidR="00DF6519" w:rsidRDefault="00DF6519" w:rsidP="00DF651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週末或</w:t>
            </w:r>
            <w:r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連假</w:t>
            </w:r>
            <w:r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為駭客入侵</w:t>
            </w:r>
            <w:r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高峰期</w:t>
            </w:r>
            <w:r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若</w:t>
            </w:r>
            <w:r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公司內部無人看管網站資訊，發生資安事件亦無法即時反應。</w:t>
            </w:r>
            <w:r w:rsid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建議非上班時段，</w:t>
            </w:r>
            <w:r w:rsidR="003620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公司內部系統應強化</w:t>
            </w:r>
            <w:r w:rsidR="0036203F" w:rsidRPr="0036203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偵測木馬程式及異常</w:t>
            </w:r>
            <w:r w:rsidR="0036203F" w:rsidRPr="0036203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lastRenderedPageBreak/>
              <w:t>存取行為</w:t>
            </w:r>
            <w:r w:rsidR="006E78A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，並能調度專人適時因應。</w:t>
            </w:r>
          </w:p>
          <w:p w:rsidR="00DF6519" w:rsidRDefault="006E78A1" w:rsidP="00DF651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公司內部所含資訊部門人員，應具備瞭解駭客所用</w:t>
            </w:r>
            <w:r w:rsidR="00DF6519"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常見語法、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系統</w:t>
            </w:r>
            <w:r w:rsidR="00DF6519"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入侵前後異狀-有無惡意程式、進入方式、個資竊取方法、接收</w:t>
            </w:r>
            <w:r w:rsidR="00DF6519"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個資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方式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等相關能力</w:t>
            </w:r>
            <w:r w:rsidR="00DF6519"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:rsidR="00DF6519" w:rsidRDefault="006E78A1" w:rsidP="00DF651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公司資安系統應具備稽核</w:t>
            </w:r>
            <w:r w:rsidR="00DF6519"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駭客進入資料庫IP來源，或者攻擊前的惡意掃瞄或測試行為（</w:t>
            </w:r>
            <w:r w:rsidR="00DF6519"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日誌記錄檔常可見多筆錯誤訊息</w:t>
            </w:r>
            <w:r w:rsidR="00DF6519"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）</w:t>
            </w:r>
            <w:r w:rsidR="00DF6519"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:rsidR="00A40071" w:rsidRPr="00DF6519" w:rsidRDefault="00DF6519" w:rsidP="00DF651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742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其他：類似網站犯罪手法或可以歸納犯罪者相關特徵（例如入侵後可能會新增哪些檔案或圖片，可能與竊取個資無關，駭客可能用來證明特定身份之用途</w:t>
            </w:r>
            <w:r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等</w:t>
            </w:r>
            <w:r w:rsidRPr="00DF651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）</w:t>
            </w:r>
            <w:r w:rsidRPr="00DF65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A40071" w:rsidTr="00DF6519">
        <w:tc>
          <w:tcPr>
            <w:tcW w:w="3256" w:type="dxa"/>
            <w:shd w:val="pct10" w:color="auto" w:fill="auto"/>
          </w:tcPr>
          <w:p w:rsidR="00A40071" w:rsidRDefault="001C5446" w:rsidP="00836DF7">
            <w:pPr>
              <w:spacing w:beforeLines="50" w:before="180" w:afterLines="50" w:after="180" w:line="400" w:lineRule="exact"/>
              <w:ind w:left="595" w:hangingChars="186" w:hanging="595"/>
              <w:rPr>
                <w:rFonts w:ascii="標楷體" w:eastAsia="標楷體" w:hAnsi="標楷體"/>
                <w:b/>
                <w:sz w:val="48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三、</w:t>
            </w:r>
            <w:r w:rsidR="00787F6A" w:rsidRPr="00787F6A">
              <w:rPr>
                <w:rFonts w:ascii="標楷體" w:eastAsia="標楷體" w:hAnsi="標楷體" w:hint="eastAsia"/>
                <w:sz w:val="32"/>
                <w:szCs w:val="32"/>
              </w:rPr>
              <w:t>採用防制手段（</w:t>
            </w:r>
            <w:r w:rsidR="00836DF7">
              <w:rPr>
                <w:rFonts w:ascii="標楷體" w:eastAsia="標楷體" w:hAnsi="標楷體" w:hint="eastAsia"/>
                <w:sz w:val="32"/>
                <w:szCs w:val="32"/>
              </w:rPr>
              <w:t>異常客戶狀況、</w:t>
            </w:r>
            <w:r w:rsidR="00787F6A" w:rsidRPr="00787F6A">
              <w:rPr>
                <w:rFonts w:ascii="標楷體" w:eastAsia="標楷體" w:hAnsi="標楷體" w:hint="eastAsia"/>
                <w:sz w:val="32"/>
                <w:szCs w:val="32"/>
              </w:rPr>
              <w:t>焦點討論、清查LOG、修補漏洞或重置）</w:t>
            </w:r>
          </w:p>
        </w:tc>
        <w:tc>
          <w:tcPr>
            <w:tcW w:w="6694" w:type="dxa"/>
          </w:tcPr>
          <w:p w:rsidR="006E78A1" w:rsidRDefault="006E78A1" w:rsidP="001C5446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78A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異常客戶狀況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</w:p>
          <w:p w:rsidR="001C5446" w:rsidRDefault="001C5446" w:rsidP="006E78A1">
            <w:pPr>
              <w:pStyle w:val="a3"/>
              <w:widowControl/>
              <w:tabs>
                <w:tab w:val="left" w:pos="456"/>
                <w:tab w:val="left" w:pos="884"/>
              </w:tabs>
              <w:spacing w:line="400" w:lineRule="exact"/>
              <w:ind w:leftChars="0" w:left="102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駭客為熟悉網站狀態，常</w:t>
            </w:r>
            <w:r w:rsidR="004D38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於</w:t>
            </w:r>
            <w:r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發動攻擊前會申請網站會員或使用相關服務，可能留下</w:t>
            </w:r>
            <w:r w:rsidR="004D38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相關</w:t>
            </w:r>
            <w:r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線索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:rsidR="00836DF7" w:rsidRDefault="00836DF7" w:rsidP="001C5446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36DF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焦點討論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</w:p>
          <w:p w:rsidR="001C5446" w:rsidRDefault="00836DF7" w:rsidP="00836DF7">
            <w:pPr>
              <w:pStyle w:val="a3"/>
              <w:widowControl/>
              <w:tabs>
                <w:tab w:val="left" w:pos="456"/>
                <w:tab w:val="left" w:pos="884"/>
              </w:tabs>
              <w:spacing w:line="400" w:lineRule="exact"/>
              <w:ind w:leftChars="0" w:left="102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公司網管人員應</w:t>
            </w:r>
            <w:r w:rsidR="001C5446"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先研究如何調查出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異常對象，如果</w:t>
            </w:r>
            <w:r w:rsidR="001C5446"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無法找出問題，必須先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盡可能</w:t>
            </w:r>
            <w:r w:rsidR="001C5446"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阻斷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所有</w:t>
            </w:r>
            <w:r w:rsidR="001C5446"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個資外洩管道。</w:t>
            </w:r>
          </w:p>
          <w:p w:rsidR="00836DF7" w:rsidRDefault="00836DF7" w:rsidP="001C5446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36DF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清查LOG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</w:p>
          <w:p w:rsidR="00A40071" w:rsidRDefault="001C5446" w:rsidP="00836DF7">
            <w:pPr>
              <w:pStyle w:val="a3"/>
              <w:widowControl/>
              <w:tabs>
                <w:tab w:val="left" w:pos="456"/>
                <w:tab w:val="left" w:pos="884"/>
              </w:tabs>
              <w:spacing w:line="400" w:lineRule="exact"/>
              <w:ind w:leftChars="0" w:left="102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網站</w:t>
            </w:r>
            <w:r w:rsidRPr="001C544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相關LOG檔案，必要時請提供光碟片</w:t>
            </w:r>
            <w:r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予轄區警方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(偵查隊或刑警大隊科偵組等)</w:t>
            </w:r>
            <w:r w:rsidRPr="001C54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進一步追查。</w:t>
            </w:r>
          </w:p>
          <w:p w:rsidR="00836DF7" w:rsidRDefault="00836DF7" w:rsidP="00836DF7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36DF7">
              <w:rPr>
                <w:rFonts w:ascii="標楷體" w:eastAsia="標楷體" w:hAnsi="標楷體" w:hint="eastAsia"/>
                <w:b/>
                <w:sz w:val="32"/>
                <w:szCs w:val="32"/>
              </w:rPr>
              <w:t>修補漏洞或重置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</w:p>
          <w:p w:rsidR="00836DF7" w:rsidRPr="001C5446" w:rsidRDefault="00686172" w:rsidP="00686172">
            <w:pPr>
              <w:pStyle w:val="a3"/>
              <w:widowControl/>
              <w:tabs>
                <w:tab w:val="left" w:pos="456"/>
                <w:tab w:val="left" w:pos="884"/>
              </w:tabs>
              <w:spacing w:line="400" w:lineRule="exact"/>
              <w:ind w:leftChars="0" w:left="102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8617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落實權限控管，包括監控特權系統帳號的存取行為、強制存取路徑、定期安裝管理修正程式等控制措施，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</w:t>
            </w:r>
            <w:r w:rsidRPr="0068617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安裝Client或Gateway端的防毒軟體，降低電腦被植入木馬程式的風險</w:t>
            </w:r>
          </w:p>
        </w:tc>
      </w:tr>
      <w:tr w:rsidR="00A40071" w:rsidTr="00DF6519">
        <w:tc>
          <w:tcPr>
            <w:tcW w:w="3256" w:type="dxa"/>
            <w:shd w:val="pct10" w:color="auto" w:fill="auto"/>
          </w:tcPr>
          <w:p w:rsidR="00A40071" w:rsidRPr="00276B85" w:rsidRDefault="00276B85" w:rsidP="00276B85">
            <w:pPr>
              <w:spacing w:beforeLines="50" w:before="180" w:afterLines="50" w:after="180" w:line="400" w:lineRule="exact"/>
              <w:ind w:left="595" w:hangingChars="186" w:hanging="595"/>
              <w:rPr>
                <w:rFonts w:ascii="標楷體" w:eastAsia="標楷體" w:hAnsi="標楷體"/>
                <w:sz w:val="48"/>
                <w:szCs w:val="32"/>
              </w:rPr>
            </w:pPr>
            <w:r w:rsidRPr="00276B85">
              <w:rPr>
                <w:rFonts w:ascii="標楷體" w:eastAsia="標楷體" w:hAnsi="標楷體" w:hint="eastAsia"/>
                <w:sz w:val="32"/>
                <w:szCs w:val="32"/>
              </w:rPr>
              <w:t>四、補救措施（主動式犯罪預防宣導、配合後續入侵追查）</w:t>
            </w:r>
          </w:p>
        </w:tc>
        <w:tc>
          <w:tcPr>
            <w:tcW w:w="6694" w:type="dxa"/>
          </w:tcPr>
          <w:p w:rsidR="00003549" w:rsidRDefault="00003549" w:rsidP="00003549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透過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近期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犯罪手法分析，犯罪者會在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週末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假日進行個資竊取與詐騙活動，請務必留意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公司網站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資料庫，假日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是否派員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留守維護等，另客服系統也可以對於民眾接獲詐騙電話後提供即時諮詢，有效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lastRenderedPageBreak/>
              <w:t>防堵。</w:t>
            </w:r>
          </w:p>
          <w:p w:rsidR="00003549" w:rsidRDefault="00003549" w:rsidP="00003549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個資外洩後宣導民眾仍為重要工作，駭客把個人資料交給詐騙集團，透過境外發話（</w:t>
            </w:r>
            <w:r w:rsidRPr="00003549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  <w:t>國內顯示來電都會出現＋開頭電話，例如＋02 或＋0800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）進行詐騙，主要還是以分期付款設定錯誤，誘騙民眾到ATM匯款，所以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請業者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務必做好緊急應變狀況（例如：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主動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簡訊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發送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宣導）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:rsidR="00A40071" w:rsidRPr="00003549" w:rsidRDefault="00003549" w:rsidP="00003549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456"/>
                <w:tab w:val="left" w:pos="884"/>
              </w:tabs>
              <w:spacing w:line="400" w:lineRule="exact"/>
              <w:ind w:leftChars="0" w:left="1026" w:hanging="7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後續觀察犯罪後結果成為重要關鍵指標，除可瞭解業者防堵後有無效度，透過與轄區警方定期聯繫瞭解最新犯罪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動態，</w:t>
            </w:r>
            <w:r w:rsidRPr="0000354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以整合有效防治力量</w:t>
            </w:r>
            <w:r w:rsidRPr="0000354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。</w:t>
            </w:r>
          </w:p>
        </w:tc>
      </w:tr>
      <w:tr w:rsidR="00B947AC" w:rsidTr="00DF6519">
        <w:tc>
          <w:tcPr>
            <w:tcW w:w="3256" w:type="dxa"/>
            <w:shd w:val="pct10" w:color="auto" w:fill="auto"/>
          </w:tcPr>
          <w:p w:rsidR="00B947AC" w:rsidRPr="00276B85" w:rsidRDefault="00B947AC" w:rsidP="00B947AC">
            <w:pPr>
              <w:spacing w:beforeLines="50" w:before="180" w:afterLines="50" w:after="180" w:line="400" w:lineRule="exact"/>
              <w:ind w:left="595" w:hangingChars="186" w:hanging="59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6694" w:type="dxa"/>
          </w:tcPr>
          <w:p w:rsidR="00B947AC" w:rsidRPr="00B947AC" w:rsidRDefault="00B947AC" w:rsidP="006D58F5">
            <w:pPr>
              <w:widowControl/>
              <w:tabs>
                <w:tab w:val="left" w:pos="456"/>
                <w:tab w:val="left" w:pos="884"/>
              </w:tabs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本說明表為彙整國內常見網站個資外洩之相關防制措施，供電子商務業者</w:t>
            </w:r>
            <w:r w:rsidR="001B693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自行審視</w:t>
            </w:r>
            <w:r w:rsidR="006D58F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稽核</w:t>
            </w:r>
            <w:r w:rsidR="001B693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參考。</w:t>
            </w:r>
          </w:p>
        </w:tc>
      </w:tr>
    </w:tbl>
    <w:p w:rsidR="00A40071" w:rsidRDefault="00A40071" w:rsidP="007D557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A40071" w:rsidRDefault="00A40071" w:rsidP="007D557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sectPr w:rsidR="00A40071" w:rsidSect="00072C9B">
      <w:footerReference w:type="default" r:id="rId9"/>
      <w:pgSz w:w="11906" w:h="16838"/>
      <w:pgMar w:top="480" w:right="1106" w:bottom="840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08" w:rsidRDefault="003D4308" w:rsidP="000C3C51">
      <w:r>
        <w:separator/>
      </w:r>
    </w:p>
  </w:endnote>
  <w:endnote w:type="continuationSeparator" w:id="0">
    <w:p w:rsidR="003D4308" w:rsidRDefault="003D4308" w:rsidP="000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842250"/>
      <w:docPartObj>
        <w:docPartGallery w:val="Page Numbers (Bottom of Page)"/>
        <w:docPartUnique/>
      </w:docPartObj>
    </w:sdtPr>
    <w:sdtEndPr/>
    <w:sdtContent>
      <w:p w:rsidR="00303B06" w:rsidRDefault="00303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3E" w:rsidRPr="0029683E">
          <w:rPr>
            <w:noProof/>
            <w:lang w:val="zh-TW"/>
          </w:rPr>
          <w:t>1</w:t>
        </w:r>
        <w:r>
          <w:fldChar w:fldCharType="end"/>
        </w:r>
      </w:p>
    </w:sdtContent>
  </w:sdt>
  <w:p w:rsidR="00303B06" w:rsidRDefault="00303B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08" w:rsidRDefault="003D4308" w:rsidP="000C3C51">
      <w:r>
        <w:separator/>
      </w:r>
    </w:p>
  </w:footnote>
  <w:footnote w:type="continuationSeparator" w:id="0">
    <w:p w:rsidR="003D4308" w:rsidRDefault="003D4308" w:rsidP="000C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334"/>
    <w:multiLevelType w:val="hybridMultilevel"/>
    <w:tmpl w:val="2458C46A"/>
    <w:lvl w:ilvl="0" w:tplc="33A24D3A">
      <w:start w:val="1"/>
      <w:numFmt w:val="taiwaneseCountingThousand"/>
      <w:lvlText w:val="（%1）"/>
      <w:lvlJc w:val="left"/>
      <w:pPr>
        <w:ind w:left="1580" w:hanging="1080"/>
      </w:pPr>
      <w:rPr>
        <w:rFonts w:ascii="新細明體" w:eastAsia="新細明體" w:hAnsi="新細明體" w:cs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>
    <w:nsid w:val="065222EC"/>
    <w:multiLevelType w:val="hybridMultilevel"/>
    <w:tmpl w:val="4DF085FC"/>
    <w:lvl w:ilvl="0" w:tplc="9D36CCC4">
      <w:start w:val="1"/>
      <w:numFmt w:val="taiwaneseCountingThousand"/>
      <w:lvlText w:val="(%1)"/>
      <w:lvlJc w:val="left"/>
      <w:pPr>
        <w:ind w:left="1104" w:hanging="384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7966DB"/>
    <w:multiLevelType w:val="hybridMultilevel"/>
    <w:tmpl w:val="DA9C249E"/>
    <w:lvl w:ilvl="0" w:tplc="25DE26C0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4225C1"/>
    <w:multiLevelType w:val="hybridMultilevel"/>
    <w:tmpl w:val="4DF085FC"/>
    <w:lvl w:ilvl="0" w:tplc="9D36CCC4">
      <w:start w:val="1"/>
      <w:numFmt w:val="taiwaneseCountingThousand"/>
      <w:lvlText w:val="(%1)"/>
      <w:lvlJc w:val="left"/>
      <w:pPr>
        <w:ind w:left="1104" w:hanging="384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B9640B"/>
    <w:multiLevelType w:val="hybridMultilevel"/>
    <w:tmpl w:val="4DF085FC"/>
    <w:lvl w:ilvl="0" w:tplc="9D36CCC4">
      <w:start w:val="1"/>
      <w:numFmt w:val="taiwaneseCountingThousand"/>
      <w:lvlText w:val="(%1)"/>
      <w:lvlJc w:val="left"/>
      <w:pPr>
        <w:ind w:left="1104" w:hanging="384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5EB5EED"/>
    <w:multiLevelType w:val="hybridMultilevel"/>
    <w:tmpl w:val="4DF085FC"/>
    <w:lvl w:ilvl="0" w:tplc="9D36CCC4">
      <w:start w:val="1"/>
      <w:numFmt w:val="taiwaneseCountingThousand"/>
      <w:lvlText w:val="(%1)"/>
      <w:lvlJc w:val="left"/>
      <w:pPr>
        <w:ind w:left="1104" w:hanging="384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A620AD3"/>
    <w:multiLevelType w:val="hybridMultilevel"/>
    <w:tmpl w:val="606812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3D3008"/>
    <w:multiLevelType w:val="hybridMultilevel"/>
    <w:tmpl w:val="8DD005A2"/>
    <w:lvl w:ilvl="0" w:tplc="60C27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E841D2"/>
    <w:multiLevelType w:val="hybridMultilevel"/>
    <w:tmpl w:val="60E84372"/>
    <w:lvl w:ilvl="0" w:tplc="EE049910">
      <w:start w:val="1"/>
      <w:numFmt w:val="taiwaneseCountingThousand"/>
      <w:lvlText w:val="（%1）"/>
      <w:lvlJc w:val="left"/>
      <w:pPr>
        <w:ind w:left="1375" w:hanging="109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59A42602"/>
    <w:multiLevelType w:val="hybridMultilevel"/>
    <w:tmpl w:val="55C6DDE8"/>
    <w:lvl w:ilvl="0" w:tplc="91EA6138">
      <w:start w:val="1"/>
      <w:numFmt w:val="taiwaneseCountingThousand"/>
      <w:lvlText w:val="（%1）"/>
      <w:lvlJc w:val="left"/>
      <w:pPr>
        <w:ind w:left="1165" w:hanging="885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>
    <w:nsid w:val="66370638"/>
    <w:multiLevelType w:val="hybridMultilevel"/>
    <w:tmpl w:val="60E84372"/>
    <w:lvl w:ilvl="0" w:tplc="EE049910">
      <w:start w:val="1"/>
      <w:numFmt w:val="taiwaneseCountingThousand"/>
      <w:lvlText w:val="（%1）"/>
      <w:lvlJc w:val="left"/>
      <w:pPr>
        <w:ind w:left="1375" w:hanging="109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>
    <w:nsid w:val="68C816D0"/>
    <w:multiLevelType w:val="hybridMultilevel"/>
    <w:tmpl w:val="CCA8EE92"/>
    <w:lvl w:ilvl="0" w:tplc="F93E8CC4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hAnsi="新細明體" w:cs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15624B"/>
    <w:multiLevelType w:val="hybridMultilevel"/>
    <w:tmpl w:val="FDAC448A"/>
    <w:lvl w:ilvl="0" w:tplc="66B496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BCB0E00"/>
    <w:multiLevelType w:val="hybridMultilevel"/>
    <w:tmpl w:val="DE32BB4A"/>
    <w:lvl w:ilvl="0" w:tplc="2ECEE794">
      <w:start w:val="1"/>
      <w:numFmt w:val="taiwaneseCountingThousand"/>
      <w:lvlText w:val="（%1）"/>
      <w:lvlJc w:val="left"/>
      <w:pPr>
        <w:ind w:left="130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>
    <w:nsid w:val="6E2018A4"/>
    <w:multiLevelType w:val="hybridMultilevel"/>
    <w:tmpl w:val="A0124924"/>
    <w:lvl w:ilvl="0" w:tplc="2940D868">
      <w:start w:val="1"/>
      <w:numFmt w:val="taiwaneseCountingThousand"/>
      <w:lvlText w:val="（%1）"/>
      <w:lvlJc w:val="left"/>
      <w:pPr>
        <w:ind w:left="1027" w:hanging="88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796E5612"/>
    <w:multiLevelType w:val="hybridMultilevel"/>
    <w:tmpl w:val="A0124924"/>
    <w:lvl w:ilvl="0" w:tplc="2940D868">
      <w:start w:val="1"/>
      <w:numFmt w:val="taiwaneseCountingThousand"/>
      <w:lvlText w:val="（%1）"/>
      <w:lvlJc w:val="left"/>
      <w:pPr>
        <w:ind w:left="1165" w:hanging="88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9"/>
    <w:rsid w:val="00003549"/>
    <w:rsid w:val="00043455"/>
    <w:rsid w:val="000672F7"/>
    <w:rsid w:val="00072C9B"/>
    <w:rsid w:val="00086471"/>
    <w:rsid w:val="000B31B2"/>
    <w:rsid w:val="000C3C51"/>
    <w:rsid w:val="001047F3"/>
    <w:rsid w:val="00116A08"/>
    <w:rsid w:val="00132C84"/>
    <w:rsid w:val="00135BBF"/>
    <w:rsid w:val="001A235C"/>
    <w:rsid w:val="001B693C"/>
    <w:rsid w:val="001C5446"/>
    <w:rsid w:val="001D6CAD"/>
    <w:rsid w:val="001F0117"/>
    <w:rsid w:val="001F7C00"/>
    <w:rsid w:val="0021799C"/>
    <w:rsid w:val="00263A4C"/>
    <w:rsid w:val="00276B85"/>
    <w:rsid w:val="00283D4A"/>
    <w:rsid w:val="00290E80"/>
    <w:rsid w:val="0029683E"/>
    <w:rsid w:val="002B215D"/>
    <w:rsid w:val="002E5C3C"/>
    <w:rsid w:val="002E6984"/>
    <w:rsid w:val="00303B06"/>
    <w:rsid w:val="0036203F"/>
    <w:rsid w:val="003B7664"/>
    <w:rsid w:val="003C092C"/>
    <w:rsid w:val="003D4308"/>
    <w:rsid w:val="004166A5"/>
    <w:rsid w:val="00427780"/>
    <w:rsid w:val="004D3867"/>
    <w:rsid w:val="00514667"/>
    <w:rsid w:val="00566CC4"/>
    <w:rsid w:val="005E5CFD"/>
    <w:rsid w:val="006068B3"/>
    <w:rsid w:val="0062733F"/>
    <w:rsid w:val="00633D3D"/>
    <w:rsid w:val="006657E0"/>
    <w:rsid w:val="00677035"/>
    <w:rsid w:val="00686172"/>
    <w:rsid w:val="006B25B8"/>
    <w:rsid w:val="006D58F5"/>
    <w:rsid w:val="006E7393"/>
    <w:rsid w:val="006E78A1"/>
    <w:rsid w:val="0070018A"/>
    <w:rsid w:val="0070182A"/>
    <w:rsid w:val="00717A42"/>
    <w:rsid w:val="00761D1A"/>
    <w:rsid w:val="00787F6A"/>
    <w:rsid w:val="007D5574"/>
    <w:rsid w:val="007F087B"/>
    <w:rsid w:val="00800664"/>
    <w:rsid w:val="00836DF7"/>
    <w:rsid w:val="00840138"/>
    <w:rsid w:val="008D6FEB"/>
    <w:rsid w:val="00906D9B"/>
    <w:rsid w:val="00925C4E"/>
    <w:rsid w:val="00A22341"/>
    <w:rsid w:val="00A40071"/>
    <w:rsid w:val="00A41BB8"/>
    <w:rsid w:val="00A57D44"/>
    <w:rsid w:val="00B370D9"/>
    <w:rsid w:val="00B43CF6"/>
    <w:rsid w:val="00B63B03"/>
    <w:rsid w:val="00B8332A"/>
    <w:rsid w:val="00B947AC"/>
    <w:rsid w:val="00BE58DF"/>
    <w:rsid w:val="00BF14E6"/>
    <w:rsid w:val="00C77D74"/>
    <w:rsid w:val="00CF1851"/>
    <w:rsid w:val="00CF4B81"/>
    <w:rsid w:val="00D90F9B"/>
    <w:rsid w:val="00D95B62"/>
    <w:rsid w:val="00DF6519"/>
    <w:rsid w:val="00E003E6"/>
    <w:rsid w:val="00E026C5"/>
    <w:rsid w:val="00E6784A"/>
    <w:rsid w:val="00E7258E"/>
    <w:rsid w:val="00F64232"/>
    <w:rsid w:val="00F76068"/>
    <w:rsid w:val="00FA4FF9"/>
    <w:rsid w:val="00FA6F59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3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C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7F087B"/>
  </w:style>
  <w:style w:type="table" w:styleId="aa">
    <w:name w:val="Table Grid"/>
    <w:basedOn w:val="a1"/>
    <w:uiPriority w:val="59"/>
    <w:rsid w:val="00A4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3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C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7F087B"/>
  </w:style>
  <w:style w:type="table" w:styleId="aa">
    <w:name w:val="Table Grid"/>
    <w:basedOn w:val="a1"/>
    <w:uiPriority w:val="59"/>
    <w:rsid w:val="00A4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3325-9ADB-46D0-A0D2-15FCF1B6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>MOEA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陳志榮</cp:lastModifiedBy>
  <cp:revision>2</cp:revision>
  <cp:lastPrinted>2015-08-21T09:25:00Z</cp:lastPrinted>
  <dcterms:created xsi:type="dcterms:W3CDTF">2015-09-11T02:59:00Z</dcterms:created>
  <dcterms:modified xsi:type="dcterms:W3CDTF">2015-09-11T02:59:00Z</dcterms:modified>
</cp:coreProperties>
</file>