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473" w:rsidRPr="005139B4" w:rsidRDefault="006F5410" w:rsidP="008B54DF">
      <w:pPr>
        <w:tabs>
          <w:tab w:val="left" w:pos="709"/>
        </w:tabs>
        <w:overflowPunct w:val="0"/>
        <w:topLinePunct/>
        <w:autoSpaceDE w:val="0"/>
        <w:autoSpaceDN w:val="0"/>
        <w:spacing w:after="0" w:line="360" w:lineRule="exact"/>
        <w:ind w:rightChars="-137" w:right="-301"/>
        <w:textAlignment w:val="center"/>
        <w:rPr>
          <w:rFonts w:ascii="標楷體" w:eastAsia="標楷體" w:hAnsi="標楷體"/>
          <w:b/>
          <w:sz w:val="36"/>
          <w:szCs w:val="36"/>
        </w:rPr>
      </w:pPr>
      <w:bookmarkStart w:id="0" w:name="_GoBack"/>
      <w:bookmarkEnd w:id="0"/>
      <w:r w:rsidRPr="005139B4">
        <w:rPr>
          <w:rFonts w:ascii="標楷體" w:eastAsia="標楷體" w:hAnsi="標楷體" w:hint="eastAsia"/>
          <w:b/>
          <w:sz w:val="36"/>
          <w:szCs w:val="36"/>
        </w:rPr>
        <w:t>觀光旅館</w:t>
      </w:r>
      <w:r w:rsidR="00154473" w:rsidRPr="005139B4">
        <w:rPr>
          <w:rFonts w:ascii="標楷體" w:eastAsia="標楷體" w:hAnsi="標楷體" w:hint="eastAsia"/>
          <w:b/>
          <w:sz w:val="36"/>
          <w:szCs w:val="36"/>
        </w:rPr>
        <w:t>業商品(服務)</w:t>
      </w:r>
      <w:r w:rsidR="00FB0DEA" w:rsidRPr="005139B4">
        <w:rPr>
          <w:rFonts w:ascii="標楷體" w:eastAsia="標楷體" w:hAnsi="標楷體" w:hint="eastAsia"/>
          <w:b/>
          <w:sz w:val="36"/>
          <w:szCs w:val="36"/>
        </w:rPr>
        <w:t>禮券定型化契約應記載及不得記載事項</w:t>
      </w:r>
    </w:p>
    <w:p w:rsidR="00154473" w:rsidRPr="005139B4" w:rsidRDefault="00154473" w:rsidP="008B54DF">
      <w:pPr>
        <w:overflowPunct w:val="0"/>
        <w:topLinePunct/>
        <w:autoSpaceDE w:val="0"/>
        <w:autoSpaceDN w:val="0"/>
        <w:spacing w:after="0" w:line="360" w:lineRule="exact"/>
        <w:ind w:leftChars="-413" w:left="-909" w:rightChars="-314" w:right="-691"/>
        <w:jc w:val="center"/>
        <w:textAlignment w:val="center"/>
        <w:rPr>
          <w:rFonts w:ascii="標楷體" w:eastAsia="標楷體" w:hAnsi="標楷體"/>
          <w:b/>
          <w:sz w:val="36"/>
          <w:szCs w:val="36"/>
        </w:rPr>
      </w:pPr>
      <w:r w:rsidRPr="005139B4">
        <w:rPr>
          <w:rFonts w:ascii="標楷體" w:eastAsia="標楷體" w:hAnsi="標楷體" w:hint="eastAsia"/>
          <w:b/>
          <w:sz w:val="36"/>
          <w:szCs w:val="36"/>
        </w:rPr>
        <w:t>修正草案總說明</w:t>
      </w:r>
    </w:p>
    <w:p w:rsidR="00307B21" w:rsidRPr="005139B4" w:rsidRDefault="00307B21" w:rsidP="008B54DF">
      <w:pPr>
        <w:tabs>
          <w:tab w:val="left" w:pos="709"/>
        </w:tabs>
        <w:overflowPunct w:val="0"/>
        <w:topLinePunct/>
        <w:autoSpaceDE w:val="0"/>
        <w:autoSpaceDN w:val="0"/>
        <w:adjustRightInd w:val="0"/>
        <w:snapToGrid w:val="0"/>
        <w:spacing w:after="0" w:line="360" w:lineRule="exact"/>
        <w:jc w:val="both"/>
        <w:textAlignment w:val="center"/>
        <w:rPr>
          <w:rFonts w:ascii="標楷體" w:eastAsia="標楷體" w:hAnsi="標楷體"/>
          <w:sz w:val="28"/>
          <w:szCs w:val="28"/>
        </w:rPr>
      </w:pPr>
    </w:p>
    <w:p w:rsidR="00154473" w:rsidRPr="005139B4" w:rsidRDefault="00AD4120" w:rsidP="008B54DF">
      <w:pPr>
        <w:tabs>
          <w:tab w:val="left" w:pos="709"/>
        </w:tabs>
        <w:overflowPunct w:val="0"/>
        <w:topLinePunct/>
        <w:autoSpaceDE w:val="0"/>
        <w:autoSpaceDN w:val="0"/>
        <w:adjustRightInd w:val="0"/>
        <w:snapToGrid w:val="0"/>
        <w:spacing w:after="0" w:line="360" w:lineRule="exact"/>
        <w:jc w:val="both"/>
        <w:textAlignment w:val="center"/>
        <w:rPr>
          <w:rFonts w:ascii="標楷體" w:eastAsia="標楷體" w:hAnsi="標楷體"/>
          <w:sz w:val="28"/>
          <w:szCs w:val="28"/>
        </w:rPr>
      </w:pPr>
      <w:r w:rsidRPr="005139B4">
        <w:rPr>
          <w:rFonts w:ascii="標楷體" w:eastAsia="標楷體" w:hAnsi="標楷體" w:hint="eastAsia"/>
          <w:sz w:val="28"/>
          <w:szCs w:val="28"/>
        </w:rPr>
        <w:t xml:space="preserve">　　</w:t>
      </w:r>
      <w:r w:rsidR="004C09E6" w:rsidRPr="005139B4">
        <w:rPr>
          <w:rFonts w:ascii="標楷體" w:eastAsia="標楷體" w:hAnsi="標楷體" w:hint="eastAsia"/>
          <w:sz w:val="28"/>
          <w:szCs w:val="28"/>
        </w:rPr>
        <w:t>觀光旅館業商品(服務)</w:t>
      </w:r>
      <w:r w:rsidR="00561916" w:rsidRPr="005139B4">
        <w:rPr>
          <w:rFonts w:ascii="標楷體" w:eastAsia="標楷體" w:hAnsi="標楷體" w:hint="eastAsia"/>
          <w:sz w:val="28"/>
          <w:szCs w:val="28"/>
        </w:rPr>
        <w:t>禮券定型化契約應記載及不得記載事項（下稱本事項）</w:t>
      </w:r>
      <w:r w:rsidR="004C09E6" w:rsidRPr="005139B4">
        <w:rPr>
          <w:rFonts w:ascii="標楷體" w:eastAsia="標楷體" w:hAnsi="標楷體" w:hint="eastAsia"/>
          <w:sz w:val="28"/>
          <w:szCs w:val="28"/>
        </w:rPr>
        <w:t>自</w:t>
      </w:r>
      <w:r w:rsidRPr="005139B4">
        <w:rPr>
          <w:rFonts w:ascii="標楷體" w:eastAsia="標楷體" w:hAnsi="標楷體" w:hint="eastAsia"/>
          <w:sz w:val="28"/>
          <w:szCs w:val="28"/>
        </w:rPr>
        <w:t>九十五</w:t>
      </w:r>
      <w:r w:rsidR="00154473" w:rsidRPr="005139B4">
        <w:rPr>
          <w:rFonts w:ascii="標楷體" w:eastAsia="標楷體" w:hAnsi="標楷體" w:hint="eastAsia"/>
          <w:sz w:val="28"/>
          <w:szCs w:val="28"/>
        </w:rPr>
        <w:t>年</w:t>
      </w:r>
      <w:r w:rsidRPr="005139B4">
        <w:rPr>
          <w:rFonts w:ascii="標楷體" w:eastAsia="標楷體" w:hAnsi="標楷體" w:hint="eastAsia"/>
          <w:sz w:val="28"/>
          <w:szCs w:val="28"/>
        </w:rPr>
        <w:t>十</w:t>
      </w:r>
      <w:r w:rsidR="006F5410" w:rsidRPr="005139B4">
        <w:rPr>
          <w:rFonts w:ascii="標楷體" w:eastAsia="標楷體" w:hAnsi="標楷體" w:hint="eastAsia"/>
          <w:sz w:val="28"/>
          <w:szCs w:val="28"/>
        </w:rPr>
        <w:t>一</w:t>
      </w:r>
      <w:r w:rsidR="00154473" w:rsidRPr="005139B4">
        <w:rPr>
          <w:rFonts w:ascii="標楷體" w:eastAsia="標楷體" w:hAnsi="標楷體" w:hint="eastAsia"/>
          <w:sz w:val="28"/>
          <w:szCs w:val="28"/>
        </w:rPr>
        <w:t>月</w:t>
      </w:r>
      <w:r w:rsidRPr="005139B4">
        <w:rPr>
          <w:rFonts w:ascii="標楷體" w:eastAsia="標楷體" w:hAnsi="標楷體" w:hint="eastAsia"/>
          <w:sz w:val="28"/>
          <w:szCs w:val="28"/>
        </w:rPr>
        <w:t>十</w:t>
      </w:r>
      <w:r w:rsidR="006F5410" w:rsidRPr="005139B4">
        <w:rPr>
          <w:rFonts w:ascii="標楷體" w:eastAsia="標楷體" w:hAnsi="標楷體" w:hint="eastAsia"/>
          <w:sz w:val="28"/>
          <w:szCs w:val="28"/>
        </w:rPr>
        <w:t>六</w:t>
      </w:r>
      <w:r w:rsidR="004C09E6" w:rsidRPr="005139B4">
        <w:rPr>
          <w:rFonts w:ascii="標楷體" w:eastAsia="標楷體" w:hAnsi="標楷體" w:hint="eastAsia"/>
          <w:sz w:val="28"/>
          <w:szCs w:val="28"/>
        </w:rPr>
        <w:t>日訂定發布，九十六年四月一日施行後，經</w:t>
      </w:r>
      <w:r w:rsidRPr="005139B4">
        <w:rPr>
          <w:rFonts w:ascii="標楷體" w:eastAsia="標楷體" w:hAnsi="標楷體" w:hint="eastAsia"/>
          <w:sz w:val="28"/>
          <w:szCs w:val="28"/>
        </w:rPr>
        <w:t>九十</w:t>
      </w:r>
      <w:r w:rsidR="006F5410" w:rsidRPr="005139B4">
        <w:rPr>
          <w:rFonts w:ascii="標楷體" w:eastAsia="標楷體" w:hAnsi="標楷體" w:hint="eastAsia"/>
          <w:sz w:val="28"/>
          <w:szCs w:val="28"/>
        </w:rPr>
        <w:t>九</w:t>
      </w:r>
      <w:r w:rsidR="00154473" w:rsidRPr="005139B4">
        <w:rPr>
          <w:rFonts w:ascii="標楷體" w:eastAsia="標楷體" w:hAnsi="標楷體" w:hint="eastAsia"/>
          <w:sz w:val="28"/>
          <w:szCs w:val="28"/>
        </w:rPr>
        <w:t>年</w:t>
      </w:r>
      <w:r w:rsidR="006F5410" w:rsidRPr="005139B4">
        <w:rPr>
          <w:rFonts w:ascii="標楷體" w:eastAsia="標楷體" w:hAnsi="標楷體" w:hint="eastAsia"/>
          <w:sz w:val="28"/>
          <w:szCs w:val="28"/>
        </w:rPr>
        <w:t>一</w:t>
      </w:r>
      <w:r w:rsidR="00154473" w:rsidRPr="005139B4">
        <w:rPr>
          <w:rFonts w:ascii="標楷體" w:eastAsia="標楷體" w:hAnsi="標楷體" w:hint="eastAsia"/>
          <w:sz w:val="28"/>
          <w:szCs w:val="28"/>
        </w:rPr>
        <w:t>月</w:t>
      </w:r>
      <w:r w:rsidR="006F5410" w:rsidRPr="005139B4">
        <w:rPr>
          <w:rFonts w:ascii="標楷體" w:eastAsia="標楷體" w:hAnsi="標楷體" w:hint="eastAsia"/>
          <w:sz w:val="28"/>
          <w:szCs w:val="28"/>
        </w:rPr>
        <w:t>十四</w:t>
      </w:r>
      <w:r w:rsidR="00154473" w:rsidRPr="005139B4">
        <w:rPr>
          <w:rFonts w:ascii="標楷體" w:eastAsia="標楷體" w:hAnsi="標楷體" w:hint="eastAsia"/>
          <w:sz w:val="28"/>
          <w:szCs w:val="28"/>
        </w:rPr>
        <w:t>日</w:t>
      </w:r>
      <w:r w:rsidR="00D31BB2" w:rsidRPr="005139B4">
        <w:rPr>
          <w:rFonts w:ascii="標楷體" w:eastAsia="標楷體" w:hAnsi="標楷體" w:hint="eastAsia"/>
          <w:sz w:val="28"/>
          <w:szCs w:val="28"/>
        </w:rPr>
        <w:t>公告修正</w:t>
      </w:r>
      <w:r w:rsidR="004C09E6" w:rsidRPr="005139B4">
        <w:rPr>
          <w:rFonts w:ascii="標楷體" w:eastAsia="標楷體" w:hAnsi="標楷體" w:hint="eastAsia"/>
          <w:sz w:val="28"/>
          <w:szCs w:val="28"/>
        </w:rPr>
        <w:t>施行迄今</w:t>
      </w:r>
      <w:r w:rsidR="00154473" w:rsidRPr="005139B4">
        <w:rPr>
          <w:rFonts w:ascii="標楷體" w:eastAsia="標楷體" w:hAnsi="標楷體" w:hint="eastAsia"/>
          <w:sz w:val="28"/>
          <w:szCs w:val="28"/>
        </w:rPr>
        <w:t>，</w:t>
      </w:r>
      <w:r w:rsidR="007078FC" w:rsidRPr="005139B4">
        <w:rPr>
          <w:rFonts w:ascii="標楷體" w:eastAsia="標楷體" w:hAnsi="標楷體" w:hint="eastAsia"/>
          <w:sz w:val="28"/>
          <w:szCs w:val="28"/>
        </w:rPr>
        <w:t>本次</w:t>
      </w:r>
      <w:r w:rsidR="00154473" w:rsidRPr="005139B4">
        <w:rPr>
          <w:rFonts w:ascii="標楷體" w:eastAsia="標楷體" w:hAnsi="標楷體" w:hint="eastAsia"/>
          <w:sz w:val="28"/>
          <w:szCs w:val="28"/>
        </w:rPr>
        <w:t>為</w:t>
      </w:r>
      <w:r w:rsidR="00561916" w:rsidRPr="005139B4">
        <w:rPr>
          <w:rFonts w:ascii="標楷體" w:eastAsia="標楷體" w:hAnsi="標楷體" w:hint="eastAsia"/>
          <w:sz w:val="28"/>
          <w:szCs w:val="28"/>
        </w:rPr>
        <w:t>解決</w:t>
      </w:r>
      <w:r w:rsidR="00E4651E" w:rsidRPr="005139B4">
        <w:rPr>
          <w:rFonts w:ascii="標楷體" w:eastAsia="標楷體" w:hAnsi="標楷體" w:hint="eastAsia"/>
          <w:sz w:val="28"/>
          <w:szCs w:val="28"/>
        </w:rPr>
        <w:t>實務上衍生</w:t>
      </w:r>
      <w:r w:rsidR="00561916" w:rsidRPr="005139B4">
        <w:rPr>
          <w:rFonts w:ascii="新細明體" w:eastAsia="標楷體" w:hAnsi="新細明體" w:hint="eastAsia"/>
          <w:sz w:val="28"/>
          <w:szCs w:val="28"/>
        </w:rPr>
        <w:t>無實際提供商品（服務）</w:t>
      </w:r>
      <w:r w:rsidR="00606C94" w:rsidRPr="005139B4">
        <w:rPr>
          <w:rFonts w:ascii="新細明體" w:eastAsia="標楷體" w:hAnsi="新細明體" w:hint="eastAsia"/>
          <w:sz w:val="28"/>
          <w:szCs w:val="28"/>
        </w:rPr>
        <w:t>之人</w:t>
      </w:r>
      <w:r w:rsidR="00E4651E" w:rsidRPr="005139B4">
        <w:rPr>
          <w:rFonts w:ascii="新細明體" w:eastAsia="標楷體" w:hAnsi="新細明體" w:hint="eastAsia"/>
          <w:sz w:val="28"/>
          <w:szCs w:val="28"/>
        </w:rPr>
        <w:t>得否</w:t>
      </w:r>
      <w:r w:rsidR="00F971FC" w:rsidRPr="005139B4">
        <w:rPr>
          <w:rFonts w:ascii="新細明體" w:eastAsia="標楷體" w:hAnsi="新細明體" w:hint="eastAsia"/>
          <w:sz w:val="28"/>
          <w:szCs w:val="28"/>
        </w:rPr>
        <w:t>發行禮券、</w:t>
      </w:r>
      <w:r w:rsidR="009606B7" w:rsidRPr="005139B4">
        <w:rPr>
          <w:rFonts w:ascii="新細明體" w:eastAsia="標楷體" w:hAnsi="新細明體" w:hint="eastAsia"/>
          <w:sz w:val="28"/>
          <w:szCs w:val="28"/>
        </w:rPr>
        <w:t>記載</w:t>
      </w:r>
      <w:r w:rsidR="00606C94" w:rsidRPr="005139B4">
        <w:rPr>
          <w:rFonts w:ascii="新細明體" w:eastAsia="標楷體" w:hAnsi="新細明體" w:hint="eastAsia"/>
          <w:sz w:val="28"/>
          <w:szCs w:val="28"/>
        </w:rPr>
        <w:t>履約保障</w:t>
      </w:r>
      <w:r w:rsidR="00561916" w:rsidRPr="005139B4">
        <w:rPr>
          <w:rFonts w:ascii="新細明體" w:eastAsia="標楷體" w:hAnsi="新細明體" w:hint="eastAsia"/>
          <w:sz w:val="28"/>
          <w:szCs w:val="28"/>
        </w:rPr>
        <w:t>內容</w:t>
      </w:r>
      <w:r w:rsidR="00606C94" w:rsidRPr="005139B4">
        <w:rPr>
          <w:rFonts w:ascii="新細明體" w:eastAsia="標楷體" w:hAnsi="新細明體" w:hint="eastAsia"/>
          <w:sz w:val="28"/>
          <w:szCs w:val="28"/>
        </w:rPr>
        <w:t>及保障</w:t>
      </w:r>
      <w:r w:rsidR="007078FC" w:rsidRPr="005139B4">
        <w:rPr>
          <w:rFonts w:ascii="新細明體" w:eastAsia="標楷體" w:hAnsi="新細明體" w:hint="eastAsia"/>
          <w:sz w:val="28"/>
          <w:szCs w:val="28"/>
        </w:rPr>
        <w:t>期間</w:t>
      </w:r>
      <w:r w:rsidR="00F971FC" w:rsidRPr="005139B4">
        <w:rPr>
          <w:rFonts w:ascii="新細明體" w:eastAsia="標楷體" w:hAnsi="新細明體" w:hint="eastAsia"/>
          <w:sz w:val="28"/>
          <w:szCs w:val="28"/>
        </w:rPr>
        <w:t>之</w:t>
      </w:r>
      <w:r w:rsidR="009606B7" w:rsidRPr="005139B4">
        <w:rPr>
          <w:rFonts w:ascii="新細明體" w:eastAsia="標楷體" w:hAnsi="新細明體" w:hint="eastAsia"/>
          <w:sz w:val="28"/>
          <w:szCs w:val="28"/>
        </w:rPr>
        <w:t>規範</w:t>
      </w:r>
      <w:r w:rsidR="00F971FC" w:rsidRPr="005139B4">
        <w:rPr>
          <w:rFonts w:ascii="標楷體" w:eastAsia="標楷體" w:hAnsi="標楷體" w:hint="eastAsia"/>
          <w:sz w:val="28"/>
          <w:szCs w:val="28"/>
        </w:rPr>
        <w:t>方式未盡</w:t>
      </w:r>
      <w:r w:rsidR="00561916" w:rsidRPr="005139B4">
        <w:rPr>
          <w:rFonts w:ascii="標楷體" w:eastAsia="標楷體" w:hAnsi="標楷體" w:hint="eastAsia"/>
          <w:sz w:val="28"/>
          <w:szCs w:val="28"/>
        </w:rPr>
        <w:t>明</w:t>
      </w:r>
      <w:r w:rsidR="009606B7" w:rsidRPr="005139B4">
        <w:rPr>
          <w:rFonts w:ascii="標楷體" w:eastAsia="標楷體" w:hAnsi="標楷體" w:hint="eastAsia"/>
          <w:sz w:val="28"/>
          <w:szCs w:val="28"/>
        </w:rPr>
        <w:t>確</w:t>
      </w:r>
      <w:r w:rsidR="00561916" w:rsidRPr="005139B4">
        <w:rPr>
          <w:rFonts w:ascii="標楷體" w:eastAsia="標楷體" w:hAnsi="標楷體" w:hint="eastAsia"/>
          <w:sz w:val="28"/>
          <w:szCs w:val="28"/>
        </w:rPr>
        <w:t>、禮券毀損</w:t>
      </w:r>
      <w:r w:rsidR="007078FC" w:rsidRPr="005139B4">
        <w:rPr>
          <w:rFonts w:ascii="標楷體" w:eastAsia="標楷體" w:hAnsi="標楷體" w:hint="eastAsia"/>
          <w:sz w:val="28"/>
          <w:szCs w:val="28"/>
        </w:rPr>
        <w:t>（或遺失）</w:t>
      </w:r>
      <w:r w:rsidR="00DD4764" w:rsidRPr="005139B4">
        <w:rPr>
          <w:rFonts w:ascii="標楷體" w:eastAsia="標楷體" w:hAnsi="標楷體" w:hint="eastAsia"/>
          <w:sz w:val="28"/>
          <w:szCs w:val="28"/>
        </w:rPr>
        <w:t>得否補</w:t>
      </w:r>
      <w:r w:rsidR="00561916" w:rsidRPr="005139B4">
        <w:rPr>
          <w:rFonts w:ascii="標楷體" w:eastAsia="標楷體" w:hAnsi="標楷體" w:hint="eastAsia"/>
          <w:sz w:val="28"/>
          <w:szCs w:val="28"/>
        </w:rPr>
        <w:t>發</w:t>
      </w:r>
      <w:r w:rsidR="00802A25" w:rsidRPr="005139B4">
        <w:rPr>
          <w:rFonts w:ascii="標楷體" w:eastAsia="標楷體" w:hAnsi="標楷體" w:hint="eastAsia"/>
          <w:sz w:val="28"/>
          <w:szCs w:val="28"/>
        </w:rPr>
        <w:t>、消費者請求退回禮券返還價金得否限制期限或加收手續費</w:t>
      </w:r>
      <w:r w:rsidR="00561916" w:rsidRPr="005139B4">
        <w:rPr>
          <w:rFonts w:ascii="標楷體" w:eastAsia="標楷體" w:hAnsi="標楷體" w:hint="eastAsia"/>
          <w:sz w:val="28"/>
          <w:szCs w:val="28"/>
        </w:rPr>
        <w:t>等爭議</w:t>
      </w:r>
      <w:r w:rsidR="00DD4764" w:rsidRPr="005139B4">
        <w:rPr>
          <w:rFonts w:ascii="標楷體" w:eastAsia="標楷體" w:hAnsi="標楷體" w:hint="eastAsia"/>
          <w:sz w:val="28"/>
          <w:szCs w:val="28"/>
        </w:rPr>
        <w:t>，</w:t>
      </w:r>
      <w:r w:rsidR="00154473" w:rsidRPr="005139B4">
        <w:rPr>
          <w:rFonts w:ascii="標楷體" w:eastAsia="標楷體" w:hAnsi="標楷體" w:hint="eastAsia"/>
          <w:sz w:val="28"/>
          <w:szCs w:val="28"/>
        </w:rPr>
        <w:t>爰修正</w:t>
      </w:r>
      <w:r w:rsidR="00C035FB" w:rsidRPr="005139B4">
        <w:rPr>
          <w:rFonts w:ascii="標楷體" w:eastAsia="標楷體" w:hAnsi="標楷體" w:hint="eastAsia"/>
          <w:sz w:val="28"/>
          <w:szCs w:val="28"/>
        </w:rPr>
        <w:t>本事項，</w:t>
      </w:r>
      <w:r w:rsidR="006754EE" w:rsidRPr="005139B4">
        <w:rPr>
          <w:rFonts w:ascii="標楷體" w:eastAsia="標楷體" w:hAnsi="標楷體" w:hint="eastAsia"/>
          <w:sz w:val="28"/>
          <w:szCs w:val="28"/>
        </w:rPr>
        <w:t>其</w:t>
      </w:r>
      <w:r w:rsidR="00A640B5" w:rsidRPr="005139B4">
        <w:rPr>
          <w:rFonts w:ascii="標楷體" w:eastAsia="標楷體" w:hAnsi="標楷體" w:hint="eastAsia"/>
          <w:sz w:val="28"/>
          <w:szCs w:val="28"/>
        </w:rPr>
        <w:t>要點</w:t>
      </w:r>
      <w:r w:rsidR="00154473" w:rsidRPr="005139B4">
        <w:rPr>
          <w:rFonts w:ascii="標楷體" w:eastAsia="標楷體" w:hAnsi="標楷體" w:hint="eastAsia"/>
          <w:sz w:val="28"/>
          <w:szCs w:val="28"/>
        </w:rPr>
        <w:t>如下：</w:t>
      </w:r>
      <w:r w:rsidR="004C09E6" w:rsidRPr="005139B4">
        <w:rPr>
          <w:rFonts w:ascii="標楷體" w:eastAsia="標楷體" w:hAnsi="標楷體" w:hint="eastAsia"/>
          <w:sz w:val="28"/>
          <w:szCs w:val="28"/>
        </w:rPr>
        <w:t xml:space="preserve"> </w:t>
      </w:r>
    </w:p>
    <w:p w:rsidR="00307B21" w:rsidRPr="005139B4" w:rsidRDefault="00307B21" w:rsidP="008B54DF">
      <w:pPr>
        <w:tabs>
          <w:tab w:val="left" w:pos="709"/>
        </w:tabs>
        <w:overflowPunct w:val="0"/>
        <w:topLinePunct/>
        <w:autoSpaceDE w:val="0"/>
        <w:autoSpaceDN w:val="0"/>
        <w:adjustRightInd w:val="0"/>
        <w:snapToGrid w:val="0"/>
        <w:spacing w:after="0" w:line="360" w:lineRule="exact"/>
        <w:jc w:val="both"/>
        <w:textAlignment w:val="center"/>
        <w:rPr>
          <w:rFonts w:ascii="標楷體" w:eastAsia="標楷體" w:hAnsi="標楷體"/>
          <w:sz w:val="28"/>
          <w:szCs w:val="28"/>
        </w:rPr>
      </w:pPr>
    </w:p>
    <w:p w:rsidR="00154473" w:rsidRPr="005139B4" w:rsidRDefault="00253B71" w:rsidP="008B54DF">
      <w:pPr>
        <w:tabs>
          <w:tab w:val="left" w:pos="709"/>
        </w:tabs>
        <w:overflowPunct w:val="0"/>
        <w:topLinePunct/>
        <w:autoSpaceDE w:val="0"/>
        <w:autoSpaceDN w:val="0"/>
        <w:adjustRightInd w:val="0"/>
        <w:snapToGrid w:val="0"/>
        <w:spacing w:after="0" w:line="360" w:lineRule="exact"/>
        <w:jc w:val="both"/>
        <w:textAlignment w:val="center"/>
        <w:rPr>
          <w:rFonts w:ascii="標楷體" w:eastAsia="標楷體" w:hAnsi="標楷體"/>
          <w:sz w:val="28"/>
          <w:szCs w:val="28"/>
        </w:rPr>
      </w:pPr>
      <w:r w:rsidRPr="005139B4">
        <w:rPr>
          <w:rFonts w:ascii="標楷體" w:eastAsia="標楷體" w:hAnsi="標楷體" w:hint="eastAsia"/>
          <w:sz w:val="28"/>
          <w:szCs w:val="28"/>
        </w:rPr>
        <w:t>壹、</w:t>
      </w:r>
      <w:r w:rsidR="00154473" w:rsidRPr="005139B4">
        <w:rPr>
          <w:rFonts w:ascii="標楷體" w:eastAsia="標楷體" w:hAnsi="標楷體" w:hint="eastAsia"/>
          <w:sz w:val="28"/>
          <w:szCs w:val="28"/>
        </w:rPr>
        <w:t>前言部分</w:t>
      </w:r>
    </w:p>
    <w:p w:rsidR="00154473" w:rsidRPr="005139B4" w:rsidRDefault="000605AF" w:rsidP="008B54DF">
      <w:pPr>
        <w:tabs>
          <w:tab w:val="left" w:pos="709"/>
        </w:tabs>
        <w:overflowPunct w:val="0"/>
        <w:topLinePunct/>
        <w:autoSpaceDE w:val="0"/>
        <w:autoSpaceDN w:val="0"/>
        <w:adjustRightInd w:val="0"/>
        <w:snapToGrid w:val="0"/>
        <w:spacing w:after="0" w:line="360" w:lineRule="exact"/>
        <w:ind w:left="560" w:hangingChars="200" w:hanging="560"/>
        <w:jc w:val="both"/>
        <w:textAlignment w:val="center"/>
        <w:rPr>
          <w:rFonts w:ascii="標楷體" w:eastAsia="標楷體" w:hAnsi="標楷體"/>
          <w:sz w:val="28"/>
          <w:szCs w:val="28"/>
        </w:rPr>
      </w:pPr>
      <w:r w:rsidRPr="005139B4">
        <w:rPr>
          <w:rFonts w:ascii="標楷體" w:eastAsia="標楷體" w:hAnsi="標楷體" w:hint="eastAsia"/>
          <w:sz w:val="28"/>
          <w:szCs w:val="28"/>
        </w:rPr>
        <w:t xml:space="preserve">    </w:t>
      </w:r>
      <w:r w:rsidR="00DD4764" w:rsidRPr="005139B4">
        <w:rPr>
          <w:rFonts w:ascii="標楷體" w:eastAsia="標楷體" w:hAnsi="標楷體" w:hint="eastAsia"/>
          <w:sz w:val="28"/>
          <w:szCs w:val="28"/>
        </w:rPr>
        <w:t>開放</w:t>
      </w:r>
      <w:r w:rsidR="00606C94" w:rsidRPr="005139B4">
        <w:rPr>
          <w:rFonts w:ascii="標楷體" w:eastAsia="標楷體" w:hAnsi="標楷體" w:hint="eastAsia"/>
          <w:sz w:val="28"/>
          <w:szCs w:val="28"/>
        </w:rPr>
        <w:t>無實際提供商品（服務）之人</w:t>
      </w:r>
      <w:r w:rsidR="001038C5" w:rsidRPr="005139B4">
        <w:rPr>
          <w:rFonts w:ascii="標楷體" w:eastAsia="標楷體" w:hAnsi="標楷體" w:hint="eastAsia"/>
          <w:sz w:val="28"/>
          <w:szCs w:val="28"/>
        </w:rPr>
        <w:t>如符合要件</w:t>
      </w:r>
      <w:r w:rsidR="00175F63" w:rsidRPr="005139B4">
        <w:rPr>
          <w:rFonts w:ascii="標楷體" w:eastAsia="標楷體" w:hAnsi="標楷體" w:hint="eastAsia"/>
          <w:sz w:val="28"/>
          <w:szCs w:val="28"/>
        </w:rPr>
        <w:t>得發行禮券</w:t>
      </w:r>
      <w:r w:rsidR="008874B4" w:rsidRPr="005139B4">
        <w:rPr>
          <w:rFonts w:ascii="標楷體" w:eastAsia="標楷體" w:hAnsi="標楷體" w:hint="eastAsia"/>
          <w:noProof/>
          <w:sz w:val="28"/>
          <w:szCs w:val="28"/>
        </w:rPr>
        <w:t>。（</w:t>
      </w:r>
      <w:r w:rsidR="008874B4" w:rsidRPr="005139B4">
        <w:rPr>
          <w:rFonts w:ascii="標楷體" w:eastAsia="標楷體" w:hAnsi="標楷體" w:hint="eastAsia"/>
          <w:sz w:val="28"/>
          <w:szCs w:val="28"/>
        </w:rPr>
        <w:t>第一項</w:t>
      </w:r>
      <w:r w:rsidR="008874B4" w:rsidRPr="005139B4">
        <w:rPr>
          <w:rFonts w:ascii="標楷體" w:eastAsia="標楷體" w:hAnsi="標楷體" w:hint="eastAsia"/>
          <w:noProof/>
          <w:sz w:val="28"/>
          <w:szCs w:val="28"/>
        </w:rPr>
        <w:t>）</w:t>
      </w:r>
    </w:p>
    <w:p w:rsidR="00154473" w:rsidRPr="005139B4" w:rsidRDefault="00154473" w:rsidP="008B54DF">
      <w:pPr>
        <w:tabs>
          <w:tab w:val="left" w:pos="709"/>
        </w:tabs>
        <w:overflowPunct w:val="0"/>
        <w:topLinePunct/>
        <w:autoSpaceDE w:val="0"/>
        <w:autoSpaceDN w:val="0"/>
        <w:adjustRightInd w:val="0"/>
        <w:snapToGrid w:val="0"/>
        <w:spacing w:after="0" w:line="360" w:lineRule="exact"/>
        <w:jc w:val="both"/>
        <w:textAlignment w:val="center"/>
        <w:rPr>
          <w:rFonts w:ascii="標楷體" w:eastAsia="標楷體" w:hAnsi="標楷體"/>
          <w:sz w:val="28"/>
          <w:szCs w:val="28"/>
        </w:rPr>
      </w:pPr>
      <w:r w:rsidRPr="005139B4">
        <w:rPr>
          <w:rFonts w:ascii="標楷體" w:eastAsia="標楷體" w:hAnsi="標楷體" w:hint="eastAsia"/>
          <w:sz w:val="28"/>
          <w:szCs w:val="28"/>
        </w:rPr>
        <w:t>貳、應記載事項</w:t>
      </w:r>
      <w:r w:rsidR="000A5790" w:rsidRPr="005139B4">
        <w:rPr>
          <w:rFonts w:ascii="標楷體" w:eastAsia="標楷體" w:hAnsi="標楷體" w:hint="eastAsia"/>
          <w:sz w:val="28"/>
          <w:szCs w:val="28"/>
        </w:rPr>
        <w:t>部分</w:t>
      </w:r>
    </w:p>
    <w:p w:rsidR="00F9715E" w:rsidRPr="005139B4" w:rsidRDefault="000605AF" w:rsidP="008B54DF">
      <w:pPr>
        <w:tabs>
          <w:tab w:val="left" w:pos="709"/>
        </w:tabs>
        <w:overflowPunct w:val="0"/>
        <w:topLinePunct/>
        <w:autoSpaceDE w:val="0"/>
        <w:autoSpaceDN w:val="0"/>
        <w:adjustRightInd w:val="0"/>
        <w:snapToGrid w:val="0"/>
        <w:spacing w:after="0" w:line="360" w:lineRule="exact"/>
        <w:ind w:left="1120" w:hangingChars="400" w:hanging="1120"/>
        <w:jc w:val="both"/>
        <w:textAlignment w:val="center"/>
        <w:rPr>
          <w:rFonts w:ascii="標楷體" w:eastAsia="標楷體" w:hAnsi="標楷體"/>
          <w:sz w:val="28"/>
          <w:szCs w:val="28"/>
        </w:rPr>
      </w:pPr>
      <w:r w:rsidRPr="005139B4">
        <w:rPr>
          <w:rFonts w:ascii="新細明體" w:eastAsia="標楷體" w:hAnsi="新細明體" w:hint="eastAsia"/>
          <w:sz w:val="28"/>
          <w:szCs w:val="28"/>
        </w:rPr>
        <w:t xml:space="preserve">  </w:t>
      </w:r>
      <w:r w:rsidR="000561BF" w:rsidRPr="005139B4">
        <w:rPr>
          <w:rFonts w:ascii="新細明體" w:eastAsia="標楷體" w:hAnsi="新細明體" w:hint="eastAsia"/>
          <w:sz w:val="28"/>
          <w:szCs w:val="28"/>
        </w:rPr>
        <w:t xml:space="preserve">  </w:t>
      </w:r>
      <w:r w:rsidR="00253B71" w:rsidRPr="005139B4">
        <w:rPr>
          <w:rFonts w:ascii="新細明體" w:eastAsia="標楷體" w:hAnsi="新細明體" w:hint="eastAsia"/>
          <w:sz w:val="28"/>
          <w:szCs w:val="28"/>
        </w:rPr>
        <w:t>一、</w:t>
      </w:r>
      <w:r w:rsidR="003E215E" w:rsidRPr="005139B4">
        <w:rPr>
          <w:rFonts w:ascii="新細明體" w:eastAsia="標楷體" w:hAnsi="新細明體" w:hint="eastAsia"/>
          <w:sz w:val="28"/>
          <w:szCs w:val="28"/>
        </w:rPr>
        <w:t>明定禮券「面額」為必要</w:t>
      </w:r>
      <w:r w:rsidR="00A06896" w:rsidRPr="005139B4">
        <w:rPr>
          <w:rFonts w:ascii="標楷體" w:eastAsia="標楷體" w:hAnsi="標楷體" w:hint="eastAsia"/>
          <w:sz w:val="28"/>
          <w:szCs w:val="28"/>
        </w:rPr>
        <w:t>記載</w:t>
      </w:r>
      <w:r w:rsidR="003E215E" w:rsidRPr="005139B4">
        <w:rPr>
          <w:rFonts w:ascii="標楷體" w:eastAsia="標楷體" w:hAnsi="標楷體" w:hint="eastAsia"/>
          <w:sz w:val="28"/>
          <w:szCs w:val="28"/>
        </w:rPr>
        <w:t>事項</w:t>
      </w:r>
      <w:r w:rsidR="00DA0248" w:rsidRPr="005139B4">
        <w:rPr>
          <w:rFonts w:ascii="標楷體" w:eastAsia="標楷體" w:hAnsi="標楷體" w:hint="eastAsia"/>
          <w:sz w:val="28"/>
          <w:szCs w:val="28"/>
        </w:rPr>
        <w:t>。</w:t>
      </w:r>
      <w:r w:rsidR="00004CB4" w:rsidRPr="005139B4">
        <w:rPr>
          <w:rFonts w:ascii="標楷體" w:eastAsia="標楷體" w:hAnsi="標楷體" w:hint="eastAsia"/>
          <w:sz w:val="28"/>
          <w:szCs w:val="28"/>
        </w:rPr>
        <w:t>（第一點）</w:t>
      </w:r>
    </w:p>
    <w:p w:rsidR="00154473" w:rsidRPr="005139B4" w:rsidRDefault="000605AF" w:rsidP="008B54DF">
      <w:pPr>
        <w:tabs>
          <w:tab w:val="left" w:pos="709"/>
        </w:tabs>
        <w:overflowPunct w:val="0"/>
        <w:topLinePunct/>
        <w:autoSpaceDE w:val="0"/>
        <w:autoSpaceDN w:val="0"/>
        <w:adjustRightInd w:val="0"/>
        <w:snapToGrid w:val="0"/>
        <w:spacing w:after="0" w:line="360" w:lineRule="exact"/>
        <w:ind w:left="1120" w:hangingChars="400" w:hanging="1120"/>
        <w:jc w:val="both"/>
        <w:textAlignment w:val="center"/>
        <w:rPr>
          <w:rFonts w:ascii="標楷體" w:eastAsia="標楷體" w:hAnsi="標楷體"/>
          <w:sz w:val="28"/>
          <w:szCs w:val="28"/>
        </w:rPr>
      </w:pPr>
      <w:r w:rsidRPr="005139B4">
        <w:rPr>
          <w:rFonts w:ascii="標楷體" w:eastAsia="標楷體" w:hAnsi="標楷體" w:hint="eastAsia"/>
          <w:sz w:val="28"/>
          <w:szCs w:val="28"/>
        </w:rPr>
        <w:t xml:space="preserve">  </w:t>
      </w:r>
      <w:r w:rsidR="000561BF" w:rsidRPr="005139B4">
        <w:rPr>
          <w:rFonts w:ascii="標楷體" w:eastAsia="標楷體" w:hAnsi="標楷體" w:hint="eastAsia"/>
          <w:sz w:val="28"/>
          <w:szCs w:val="28"/>
        </w:rPr>
        <w:t xml:space="preserve">  </w:t>
      </w:r>
      <w:r w:rsidRPr="005139B4">
        <w:rPr>
          <w:rFonts w:ascii="標楷體" w:eastAsia="標楷體" w:hAnsi="標楷體" w:hint="eastAsia"/>
          <w:sz w:val="28"/>
          <w:szCs w:val="28"/>
        </w:rPr>
        <w:t>二、</w:t>
      </w:r>
      <w:r w:rsidR="008E1FED" w:rsidRPr="005139B4">
        <w:rPr>
          <w:rFonts w:ascii="標楷體" w:eastAsia="標楷體" w:hAnsi="標楷體" w:hint="eastAsia"/>
          <w:sz w:val="28"/>
          <w:szCs w:val="28"/>
        </w:rPr>
        <w:t>刪除「同業互保」及「公會聯保」之履約保障方式，並</w:t>
      </w:r>
      <w:r w:rsidR="001038C5" w:rsidRPr="005139B4">
        <w:rPr>
          <w:rFonts w:ascii="標楷體" w:eastAsia="標楷體" w:hAnsi="標楷體" w:hint="eastAsia"/>
          <w:sz w:val="28"/>
          <w:szCs w:val="28"/>
        </w:rPr>
        <w:t>明定履約保障</w:t>
      </w:r>
      <w:r w:rsidR="00F83015" w:rsidRPr="005139B4">
        <w:rPr>
          <w:rFonts w:ascii="標楷體" w:eastAsia="標楷體" w:hAnsi="標楷體" w:hint="eastAsia"/>
          <w:sz w:val="28"/>
          <w:szCs w:val="28"/>
        </w:rPr>
        <w:t>內容及至少一年以上之保障</w:t>
      </w:r>
      <w:r w:rsidR="0027353A" w:rsidRPr="005139B4">
        <w:rPr>
          <w:rFonts w:ascii="標楷體" w:eastAsia="標楷體" w:hAnsi="標楷體" w:hint="eastAsia"/>
          <w:sz w:val="28"/>
          <w:szCs w:val="28"/>
        </w:rPr>
        <w:t>期間應</w:t>
      </w:r>
      <w:r w:rsidR="0027353A" w:rsidRPr="005139B4">
        <w:rPr>
          <w:rFonts w:ascii="新細明體" w:eastAsia="標楷體" w:hAnsi="新細明體" w:hint="eastAsia"/>
          <w:sz w:val="28"/>
          <w:szCs w:val="28"/>
        </w:rPr>
        <w:t>記載於禮券明顯處</w:t>
      </w:r>
      <w:r w:rsidR="003E215E" w:rsidRPr="005139B4">
        <w:rPr>
          <w:rFonts w:ascii="新細明體" w:eastAsia="標楷體" w:hAnsi="新細明體" w:hint="eastAsia"/>
          <w:sz w:val="28"/>
          <w:szCs w:val="28"/>
        </w:rPr>
        <w:t>，</w:t>
      </w:r>
      <w:r w:rsidR="008E1FED" w:rsidRPr="005139B4">
        <w:rPr>
          <w:rFonts w:ascii="新細明體" w:eastAsia="標楷體" w:hAnsi="新細明體" w:hint="eastAsia"/>
          <w:sz w:val="28"/>
          <w:szCs w:val="28"/>
        </w:rPr>
        <w:t>以及應記載逾保障期間者，發行人仍負履約責任</w:t>
      </w:r>
      <w:r w:rsidR="0027353A" w:rsidRPr="005139B4">
        <w:rPr>
          <w:rFonts w:ascii="標楷體" w:eastAsia="標楷體" w:hAnsi="標楷體" w:hint="eastAsia"/>
          <w:sz w:val="28"/>
          <w:szCs w:val="28"/>
        </w:rPr>
        <w:t>。（第二點）</w:t>
      </w:r>
    </w:p>
    <w:p w:rsidR="00A76B5D" w:rsidRPr="005139B4" w:rsidRDefault="000605AF" w:rsidP="008B54DF">
      <w:pPr>
        <w:tabs>
          <w:tab w:val="left" w:pos="709"/>
        </w:tabs>
        <w:overflowPunct w:val="0"/>
        <w:topLinePunct/>
        <w:autoSpaceDE w:val="0"/>
        <w:autoSpaceDN w:val="0"/>
        <w:adjustRightInd w:val="0"/>
        <w:snapToGrid w:val="0"/>
        <w:spacing w:after="0" w:line="360" w:lineRule="exact"/>
        <w:ind w:left="1120" w:hangingChars="400" w:hanging="1120"/>
        <w:jc w:val="both"/>
        <w:textAlignment w:val="center"/>
        <w:rPr>
          <w:rFonts w:ascii="標楷體" w:eastAsia="標楷體" w:hAnsi="標楷體"/>
          <w:sz w:val="28"/>
          <w:szCs w:val="28"/>
        </w:rPr>
      </w:pPr>
      <w:r w:rsidRPr="005139B4">
        <w:rPr>
          <w:rFonts w:ascii="標楷體" w:eastAsia="標楷體" w:hAnsi="標楷體" w:hint="eastAsia"/>
          <w:sz w:val="28"/>
          <w:szCs w:val="28"/>
        </w:rPr>
        <w:t xml:space="preserve">  </w:t>
      </w:r>
      <w:r w:rsidR="000561BF" w:rsidRPr="005139B4">
        <w:rPr>
          <w:rFonts w:ascii="標楷體" w:eastAsia="標楷體" w:hAnsi="標楷體" w:hint="eastAsia"/>
          <w:sz w:val="28"/>
          <w:szCs w:val="28"/>
        </w:rPr>
        <w:t xml:space="preserve">  </w:t>
      </w:r>
      <w:r w:rsidRPr="005139B4">
        <w:rPr>
          <w:rFonts w:ascii="標楷體" w:eastAsia="標楷體" w:hAnsi="標楷體" w:hint="eastAsia"/>
          <w:sz w:val="28"/>
          <w:szCs w:val="28"/>
        </w:rPr>
        <w:t>三、</w:t>
      </w:r>
      <w:r w:rsidR="0027353A" w:rsidRPr="005139B4">
        <w:rPr>
          <w:rFonts w:ascii="標楷體" w:eastAsia="標楷體" w:hAnsi="標楷體" w:hint="eastAsia"/>
          <w:sz w:val="28"/>
          <w:szCs w:val="28"/>
        </w:rPr>
        <w:t>增訂</w:t>
      </w:r>
      <w:r w:rsidR="00B6716C" w:rsidRPr="005139B4">
        <w:rPr>
          <w:rFonts w:ascii="標楷體" w:eastAsia="標楷體" w:hAnsi="標楷體" w:hint="eastAsia"/>
          <w:sz w:val="28"/>
          <w:szCs w:val="28"/>
        </w:rPr>
        <w:t>發行人</w:t>
      </w:r>
      <w:r w:rsidR="004F627D" w:rsidRPr="005139B4">
        <w:rPr>
          <w:rFonts w:ascii="標楷體" w:eastAsia="標楷體" w:hAnsi="標楷體" w:hint="eastAsia"/>
          <w:sz w:val="28"/>
          <w:szCs w:val="28"/>
        </w:rPr>
        <w:t>之服務專線</w:t>
      </w:r>
      <w:r w:rsidR="0027353A" w:rsidRPr="005139B4">
        <w:rPr>
          <w:rFonts w:ascii="標楷體" w:eastAsia="標楷體" w:hAnsi="標楷體" w:hint="eastAsia"/>
          <w:sz w:val="28"/>
          <w:szCs w:val="28"/>
        </w:rPr>
        <w:t>及電子信箱</w:t>
      </w:r>
      <w:r w:rsidR="00ED5F5D" w:rsidRPr="005139B4">
        <w:rPr>
          <w:rFonts w:ascii="標楷體" w:eastAsia="標楷體" w:hAnsi="標楷體" w:hint="eastAsia"/>
          <w:sz w:val="28"/>
          <w:szCs w:val="28"/>
        </w:rPr>
        <w:t>、禮券履約保障契約影像檔及禮券編號之查詢網址或專線</w:t>
      </w:r>
      <w:r w:rsidR="0027353A" w:rsidRPr="005139B4">
        <w:rPr>
          <w:rFonts w:ascii="標楷體" w:eastAsia="標楷體" w:hAnsi="標楷體" w:hint="eastAsia"/>
          <w:sz w:val="28"/>
          <w:szCs w:val="28"/>
        </w:rPr>
        <w:t>為</w:t>
      </w:r>
      <w:r w:rsidR="004F627D" w:rsidRPr="005139B4">
        <w:rPr>
          <w:rFonts w:ascii="標楷體" w:eastAsia="標楷體" w:hAnsi="標楷體" w:hint="eastAsia"/>
          <w:sz w:val="28"/>
          <w:szCs w:val="28"/>
        </w:rPr>
        <w:t>應記載</w:t>
      </w:r>
      <w:r w:rsidR="00ED5F5D" w:rsidRPr="005139B4">
        <w:rPr>
          <w:rFonts w:ascii="標楷體" w:eastAsia="標楷體" w:hAnsi="標楷體" w:hint="eastAsia"/>
          <w:sz w:val="28"/>
          <w:szCs w:val="28"/>
        </w:rPr>
        <w:t>事項</w:t>
      </w:r>
      <w:r w:rsidR="0027353A" w:rsidRPr="005139B4">
        <w:rPr>
          <w:rFonts w:ascii="標楷體" w:eastAsia="標楷體" w:hAnsi="標楷體" w:hint="eastAsia"/>
          <w:sz w:val="28"/>
          <w:szCs w:val="28"/>
        </w:rPr>
        <w:t>。（第三點）</w:t>
      </w:r>
    </w:p>
    <w:p w:rsidR="00871D9F" w:rsidRPr="005139B4" w:rsidRDefault="000605AF" w:rsidP="008B54DF">
      <w:pPr>
        <w:tabs>
          <w:tab w:val="left" w:pos="709"/>
        </w:tabs>
        <w:overflowPunct w:val="0"/>
        <w:topLinePunct/>
        <w:autoSpaceDE w:val="0"/>
        <w:autoSpaceDN w:val="0"/>
        <w:adjustRightInd w:val="0"/>
        <w:snapToGrid w:val="0"/>
        <w:spacing w:after="0" w:line="360" w:lineRule="exact"/>
        <w:ind w:left="1120" w:hangingChars="400" w:hanging="1120"/>
        <w:jc w:val="both"/>
        <w:textAlignment w:val="center"/>
        <w:rPr>
          <w:rFonts w:ascii="標楷體" w:eastAsia="標楷體" w:hAnsi="標楷體"/>
          <w:sz w:val="28"/>
          <w:szCs w:val="28"/>
        </w:rPr>
      </w:pPr>
      <w:r w:rsidRPr="005139B4">
        <w:rPr>
          <w:rFonts w:ascii="標楷體" w:eastAsia="標楷體" w:hAnsi="標楷體" w:hint="eastAsia"/>
          <w:sz w:val="28"/>
          <w:szCs w:val="28"/>
        </w:rPr>
        <w:t xml:space="preserve">  </w:t>
      </w:r>
      <w:r w:rsidR="000561BF" w:rsidRPr="005139B4">
        <w:rPr>
          <w:rFonts w:ascii="標楷體" w:eastAsia="標楷體" w:hAnsi="標楷體" w:hint="eastAsia"/>
          <w:sz w:val="28"/>
          <w:szCs w:val="28"/>
        </w:rPr>
        <w:t xml:space="preserve">  </w:t>
      </w:r>
      <w:r w:rsidRPr="005139B4">
        <w:rPr>
          <w:rFonts w:ascii="標楷體" w:eastAsia="標楷體" w:hAnsi="標楷體" w:hint="eastAsia"/>
          <w:sz w:val="28"/>
          <w:szCs w:val="28"/>
        </w:rPr>
        <w:t>四、</w:t>
      </w:r>
      <w:r w:rsidR="0027353A" w:rsidRPr="005139B4">
        <w:rPr>
          <w:rFonts w:ascii="標楷體" w:eastAsia="標楷體" w:hAnsi="標楷體" w:hint="eastAsia"/>
          <w:sz w:val="28"/>
          <w:szCs w:val="28"/>
        </w:rPr>
        <w:t>增訂商品（服務）禮券如毀損或變形，</w:t>
      </w:r>
      <w:r w:rsidR="00CD5822" w:rsidRPr="005139B4">
        <w:rPr>
          <w:rFonts w:ascii="新細明體" w:eastAsia="標楷體" w:hAnsi="新細明體" w:hint="eastAsia"/>
          <w:sz w:val="28"/>
          <w:szCs w:val="28"/>
        </w:rPr>
        <w:t>而</w:t>
      </w:r>
      <w:r w:rsidR="0027353A" w:rsidRPr="005139B4">
        <w:rPr>
          <w:rFonts w:ascii="新細明體" w:eastAsia="標楷體" w:hAnsi="新細明體" w:hint="eastAsia"/>
          <w:sz w:val="28"/>
          <w:szCs w:val="28"/>
        </w:rPr>
        <w:t>其重要內容仍可辨認者，得請求交付商品（服務）或補發</w:t>
      </w:r>
      <w:r w:rsidR="0027353A" w:rsidRPr="005139B4">
        <w:rPr>
          <w:rFonts w:ascii="標楷體" w:eastAsia="標楷體" w:hAnsi="標楷體" w:hint="eastAsia"/>
          <w:sz w:val="28"/>
          <w:szCs w:val="28"/>
        </w:rPr>
        <w:t>禮券。（第四點</w:t>
      </w:r>
      <w:r w:rsidR="0027353A" w:rsidRPr="005139B4">
        <w:rPr>
          <w:rFonts w:ascii="標楷體" w:eastAsia="標楷體" w:hAnsi="標楷體"/>
          <w:sz w:val="28"/>
          <w:szCs w:val="28"/>
        </w:rPr>
        <w:t>）</w:t>
      </w:r>
    </w:p>
    <w:p w:rsidR="0027353A" w:rsidRPr="005139B4" w:rsidRDefault="0027353A" w:rsidP="008B54DF">
      <w:pPr>
        <w:tabs>
          <w:tab w:val="left" w:pos="709"/>
        </w:tabs>
        <w:overflowPunct w:val="0"/>
        <w:topLinePunct/>
        <w:autoSpaceDE w:val="0"/>
        <w:autoSpaceDN w:val="0"/>
        <w:adjustRightInd w:val="0"/>
        <w:snapToGrid w:val="0"/>
        <w:spacing w:after="0" w:line="360" w:lineRule="exact"/>
        <w:ind w:left="1120" w:hangingChars="400" w:hanging="1120"/>
        <w:jc w:val="both"/>
        <w:textAlignment w:val="center"/>
        <w:rPr>
          <w:rFonts w:ascii="標楷體" w:eastAsia="標楷體" w:hAnsi="標楷體"/>
          <w:sz w:val="28"/>
          <w:szCs w:val="28"/>
        </w:rPr>
      </w:pPr>
      <w:r w:rsidRPr="005139B4">
        <w:rPr>
          <w:rFonts w:ascii="標楷體" w:eastAsia="標楷體" w:hAnsi="標楷體" w:hint="eastAsia"/>
          <w:sz w:val="28"/>
          <w:szCs w:val="28"/>
        </w:rPr>
        <w:t xml:space="preserve">    五、增訂商品（服務）禮券</w:t>
      </w:r>
      <w:r w:rsidR="001038C5" w:rsidRPr="005139B4">
        <w:rPr>
          <w:rFonts w:ascii="標楷體" w:eastAsia="標楷體" w:hAnsi="標楷體" w:hint="eastAsia"/>
          <w:sz w:val="28"/>
          <w:szCs w:val="28"/>
        </w:rPr>
        <w:t>為記名式</w:t>
      </w:r>
      <w:r w:rsidR="00F83015" w:rsidRPr="005139B4">
        <w:rPr>
          <w:rFonts w:ascii="標楷體" w:eastAsia="標楷體" w:hAnsi="標楷體" w:hint="eastAsia"/>
          <w:sz w:val="28"/>
          <w:szCs w:val="28"/>
        </w:rPr>
        <w:t>者</w:t>
      </w:r>
      <w:r w:rsidR="001038C5" w:rsidRPr="005139B4">
        <w:rPr>
          <w:rFonts w:ascii="標楷體" w:eastAsia="標楷體" w:hAnsi="標楷體" w:hint="eastAsia"/>
          <w:sz w:val="28"/>
          <w:szCs w:val="28"/>
        </w:rPr>
        <w:t>，</w:t>
      </w:r>
      <w:r w:rsidRPr="005139B4">
        <w:rPr>
          <w:rFonts w:ascii="標楷體" w:eastAsia="標楷體" w:hAnsi="標楷體" w:hint="eastAsia"/>
          <w:sz w:val="28"/>
          <w:szCs w:val="28"/>
        </w:rPr>
        <w:t>如</w:t>
      </w:r>
      <w:r w:rsidR="00087DDC" w:rsidRPr="005139B4">
        <w:rPr>
          <w:rFonts w:ascii="標楷體" w:eastAsia="標楷體" w:hAnsi="標楷體" w:hint="eastAsia"/>
          <w:sz w:val="28"/>
          <w:szCs w:val="28"/>
        </w:rPr>
        <w:t>發生</w:t>
      </w:r>
      <w:r w:rsidRPr="005139B4">
        <w:rPr>
          <w:rFonts w:ascii="標楷體" w:eastAsia="標楷體" w:hAnsi="標楷體" w:hint="eastAsia"/>
          <w:sz w:val="28"/>
          <w:szCs w:val="28"/>
        </w:rPr>
        <w:t>遺失、被竊或滅失</w:t>
      </w:r>
      <w:r w:rsidR="00087DDC" w:rsidRPr="005139B4">
        <w:rPr>
          <w:rFonts w:ascii="標楷體" w:eastAsia="標楷體" w:hAnsi="標楷體" w:hint="eastAsia"/>
          <w:sz w:val="28"/>
          <w:szCs w:val="28"/>
        </w:rPr>
        <w:t>等情事</w:t>
      </w:r>
      <w:r w:rsidRPr="005139B4">
        <w:rPr>
          <w:rFonts w:ascii="標楷體" w:eastAsia="標楷體" w:hAnsi="標楷體" w:hint="eastAsia"/>
          <w:sz w:val="28"/>
          <w:szCs w:val="28"/>
        </w:rPr>
        <w:t>，得請求補發。（第五點</w:t>
      </w:r>
      <w:r w:rsidRPr="005139B4">
        <w:rPr>
          <w:rFonts w:ascii="標楷體" w:eastAsia="標楷體" w:hAnsi="標楷體"/>
          <w:sz w:val="28"/>
          <w:szCs w:val="28"/>
        </w:rPr>
        <w:t>）</w:t>
      </w:r>
    </w:p>
    <w:p w:rsidR="0027353A" w:rsidRPr="005139B4" w:rsidRDefault="0027353A" w:rsidP="008B54DF">
      <w:pPr>
        <w:tabs>
          <w:tab w:val="left" w:pos="709"/>
        </w:tabs>
        <w:overflowPunct w:val="0"/>
        <w:topLinePunct/>
        <w:autoSpaceDE w:val="0"/>
        <w:autoSpaceDN w:val="0"/>
        <w:adjustRightInd w:val="0"/>
        <w:snapToGrid w:val="0"/>
        <w:spacing w:after="0" w:line="360" w:lineRule="exact"/>
        <w:ind w:left="1120" w:hangingChars="400" w:hanging="1120"/>
        <w:jc w:val="both"/>
        <w:textAlignment w:val="center"/>
        <w:rPr>
          <w:rFonts w:ascii="標楷體" w:eastAsia="標楷體" w:hAnsi="標楷體"/>
          <w:sz w:val="28"/>
          <w:szCs w:val="28"/>
        </w:rPr>
      </w:pPr>
      <w:r w:rsidRPr="005139B4">
        <w:rPr>
          <w:rFonts w:ascii="標楷體" w:eastAsia="標楷體" w:hAnsi="標楷體" w:hint="eastAsia"/>
          <w:sz w:val="28"/>
          <w:szCs w:val="28"/>
        </w:rPr>
        <w:t xml:space="preserve">    六、</w:t>
      </w:r>
      <w:r w:rsidR="0055783E" w:rsidRPr="005139B4">
        <w:rPr>
          <w:rFonts w:ascii="新細明體" w:eastAsia="標楷體" w:hAnsi="新細明體" w:hint="eastAsia"/>
          <w:sz w:val="28"/>
          <w:szCs w:val="28"/>
        </w:rPr>
        <w:t>增訂</w:t>
      </w:r>
      <w:r w:rsidR="0055783E" w:rsidRPr="005139B4">
        <w:rPr>
          <w:rFonts w:ascii="標楷體" w:eastAsia="標楷體" w:hAnsi="標楷體" w:hint="eastAsia"/>
          <w:sz w:val="28"/>
          <w:szCs w:val="28"/>
        </w:rPr>
        <w:t>非實際提供商品（服務）之人發行禮券最低實收資本額（不得低於新臺幣三千萬元）之限制；並應記載實際商品（服務）提供者之相關資訊，以及履約保障方式限於</w:t>
      </w:r>
      <w:r w:rsidR="00ED5F5D" w:rsidRPr="005139B4">
        <w:rPr>
          <w:rFonts w:ascii="標楷體" w:eastAsia="標楷體" w:hAnsi="標楷體" w:hint="eastAsia"/>
          <w:sz w:val="28"/>
          <w:szCs w:val="28"/>
        </w:rPr>
        <w:t>金融機構</w:t>
      </w:r>
      <w:r w:rsidR="0055783E" w:rsidRPr="005139B4">
        <w:rPr>
          <w:rFonts w:ascii="標楷體" w:eastAsia="標楷體" w:hAnsi="標楷體" w:hint="eastAsia"/>
          <w:sz w:val="28"/>
          <w:szCs w:val="28"/>
        </w:rPr>
        <w:t>保證或信託等二種。</w:t>
      </w:r>
      <w:r w:rsidR="00C022E0" w:rsidRPr="005139B4">
        <w:rPr>
          <w:rFonts w:ascii="標楷體" w:eastAsia="標楷體" w:hAnsi="標楷體" w:hint="eastAsia"/>
          <w:sz w:val="28"/>
          <w:szCs w:val="28"/>
        </w:rPr>
        <w:t>（第六點）</w:t>
      </w:r>
    </w:p>
    <w:p w:rsidR="00C022E0" w:rsidRPr="005139B4" w:rsidRDefault="002B5050" w:rsidP="008B54DF">
      <w:pPr>
        <w:tabs>
          <w:tab w:val="left" w:pos="709"/>
        </w:tabs>
        <w:overflowPunct w:val="0"/>
        <w:topLinePunct/>
        <w:autoSpaceDE w:val="0"/>
        <w:autoSpaceDN w:val="0"/>
        <w:adjustRightInd w:val="0"/>
        <w:snapToGrid w:val="0"/>
        <w:spacing w:after="0" w:line="360" w:lineRule="exact"/>
        <w:ind w:left="1120" w:hangingChars="400" w:hanging="1120"/>
        <w:jc w:val="both"/>
        <w:textAlignment w:val="center"/>
        <w:rPr>
          <w:rFonts w:ascii="標楷體" w:eastAsia="標楷體" w:hAnsi="標楷體"/>
          <w:sz w:val="28"/>
          <w:szCs w:val="28"/>
        </w:rPr>
      </w:pPr>
      <w:r w:rsidRPr="005139B4">
        <w:rPr>
          <w:rFonts w:ascii="標楷體" w:eastAsia="標楷體" w:hAnsi="標楷體" w:hint="eastAsia"/>
          <w:sz w:val="28"/>
          <w:szCs w:val="28"/>
        </w:rPr>
        <w:t xml:space="preserve">    七、</w:t>
      </w:r>
      <w:r w:rsidR="0055783E" w:rsidRPr="005139B4">
        <w:rPr>
          <w:rFonts w:ascii="標楷體" w:eastAsia="標楷體" w:hAnsi="標楷體" w:hint="eastAsia"/>
          <w:sz w:val="28"/>
          <w:szCs w:val="28"/>
        </w:rPr>
        <w:t>增訂禮券若以磁條、晶片卡形式或電子方式發行，應以書面或其他合理方式（如簡訊、二維條碼）告知消費者應記載事項及得隨時查詢交易明細之方法。</w:t>
      </w:r>
      <w:r w:rsidR="00C022E0" w:rsidRPr="005139B4">
        <w:rPr>
          <w:rFonts w:ascii="標楷體" w:eastAsia="標楷體" w:hAnsi="標楷體" w:hint="eastAsia"/>
          <w:sz w:val="28"/>
          <w:szCs w:val="28"/>
        </w:rPr>
        <w:t>（第七點）</w:t>
      </w:r>
    </w:p>
    <w:p w:rsidR="002B5050" w:rsidRPr="005139B4" w:rsidRDefault="002B5050" w:rsidP="008B54DF">
      <w:pPr>
        <w:tabs>
          <w:tab w:val="left" w:pos="709"/>
        </w:tabs>
        <w:overflowPunct w:val="0"/>
        <w:topLinePunct/>
        <w:autoSpaceDE w:val="0"/>
        <w:autoSpaceDN w:val="0"/>
        <w:adjustRightInd w:val="0"/>
        <w:snapToGrid w:val="0"/>
        <w:spacing w:after="0" w:line="360" w:lineRule="exact"/>
        <w:jc w:val="both"/>
        <w:textAlignment w:val="center"/>
        <w:rPr>
          <w:rFonts w:ascii="標楷體" w:eastAsia="標楷體" w:hAnsi="標楷體"/>
          <w:sz w:val="28"/>
          <w:szCs w:val="28"/>
        </w:rPr>
      </w:pPr>
      <w:r w:rsidRPr="005139B4">
        <w:rPr>
          <w:rFonts w:ascii="標楷體" w:eastAsia="標楷體" w:hAnsi="標楷體" w:hint="eastAsia"/>
          <w:sz w:val="28"/>
          <w:szCs w:val="28"/>
        </w:rPr>
        <w:t>參、不得記載事項部分</w:t>
      </w:r>
    </w:p>
    <w:p w:rsidR="002B5050" w:rsidRPr="005139B4" w:rsidRDefault="002B5050" w:rsidP="008B54DF">
      <w:pPr>
        <w:tabs>
          <w:tab w:val="left" w:pos="709"/>
        </w:tabs>
        <w:overflowPunct w:val="0"/>
        <w:topLinePunct/>
        <w:autoSpaceDE w:val="0"/>
        <w:autoSpaceDN w:val="0"/>
        <w:adjustRightInd w:val="0"/>
        <w:snapToGrid w:val="0"/>
        <w:spacing w:after="0" w:line="360" w:lineRule="exact"/>
        <w:ind w:left="1120" w:hangingChars="400" w:hanging="1120"/>
        <w:jc w:val="both"/>
        <w:textAlignment w:val="center"/>
        <w:rPr>
          <w:rFonts w:ascii="標楷體" w:eastAsia="標楷體" w:hAnsi="標楷體"/>
          <w:sz w:val="28"/>
          <w:szCs w:val="28"/>
        </w:rPr>
      </w:pPr>
      <w:r w:rsidRPr="005139B4">
        <w:rPr>
          <w:rFonts w:ascii="標楷體" w:eastAsia="標楷體" w:hAnsi="標楷體" w:hint="eastAsia"/>
          <w:sz w:val="28"/>
          <w:szCs w:val="28"/>
        </w:rPr>
        <w:t xml:space="preserve">    一、</w:t>
      </w:r>
      <w:r w:rsidR="00E90479" w:rsidRPr="005139B4">
        <w:rPr>
          <w:rFonts w:ascii="標楷體" w:eastAsia="標楷體" w:hAnsi="標楷體" w:hint="eastAsia"/>
          <w:sz w:val="28"/>
          <w:szCs w:val="28"/>
        </w:rPr>
        <w:t>增訂</w:t>
      </w:r>
      <w:r w:rsidR="00D8046D" w:rsidRPr="005139B4">
        <w:rPr>
          <w:rFonts w:ascii="標楷體" w:eastAsia="標楷體" w:hAnsi="標楷體" w:hint="eastAsia"/>
          <w:sz w:val="28"/>
          <w:szCs w:val="28"/>
        </w:rPr>
        <w:t>不得記載使用禮券較現金消費不利之文字或類似之意思表示。</w:t>
      </w:r>
      <w:r w:rsidR="00A640B5" w:rsidRPr="005139B4">
        <w:rPr>
          <w:rFonts w:ascii="標楷體" w:eastAsia="標楷體" w:hAnsi="標楷體" w:hint="eastAsia"/>
          <w:sz w:val="28"/>
          <w:szCs w:val="28"/>
        </w:rPr>
        <w:t>（第九點）</w:t>
      </w:r>
    </w:p>
    <w:p w:rsidR="002B5050" w:rsidRPr="005139B4" w:rsidRDefault="002B5050" w:rsidP="008B54DF">
      <w:pPr>
        <w:tabs>
          <w:tab w:val="left" w:pos="709"/>
        </w:tabs>
        <w:overflowPunct w:val="0"/>
        <w:topLinePunct/>
        <w:autoSpaceDE w:val="0"/>
        <w:autoSpaceDN w:val="0"/>
        <w:adjustRightInd w:val="0"/>
        <w:snapToGrid w:val="0"/>
        <w:spacing w:after="0" w:line="360" w:lineRule="exact"/>
        <w:ind w:left="1120" w:hangingChars="400" w:hanging="1120"/>
        <w:jc w:val="both"/>
        <w:textAlignment w:val="center"/>
        <w:rPr>
          <w:rFonts w:ascii="標楷體" w:eastAsia="標楷體" w:hAnsi="標楷體"/>
          <w:sz w:val="28"/>
          <w:szCs w:val="28"/>
        </w:rPr>
      </w:pPr>
      <w:r w:rsidRPr="005139B4">
        <w:rPr>
          <w:rFonts w:ascii="標楷體" w:eastAsia="標楷體" w:hAnsi="標楷體" w:hint="eastAsia"/>
          <w:sz w:val="28"/>
          <w:szCs w:val="28"/>
        </w:rPr>
        <w:t xml:space="preserve">    二、</w:t>
      </w:r>
      <w:r w:rsidR="00A640B5" w:rsidRPr="005139B4">
        <w:rPr>
          <w:rFonts w:ascii="標楷體" w:eastAsia="標楷體" w:hAnsi="標楷體" w:hint="eastAsia"/>
          <w:sz w:val="28"/>
          <w:szCs w:val="28"/>
        </w:rPr>
        <w:t>增</w:t>
      </w:r>
      <w:r w:rsidR="00E90479" w:rsidRPr="005139B4">
        <w:rPr>
          <w:rFonts w:ascii="標楷體" w:eastAsia="標楷體" w:hAnsi="標楷體" w:hint="eastAsia"/>
          <w:sz w:val="28"/>
          <w:szCs w:val="28"/>
        </w:rPr>
        <w:t>訂</w:t>
      </w:r>
      <w:r w:rsidR="006B4F68" w:rsidRPr="005139B4">
        <w:rPr>
          <w:rFonts w:ascii="新細明體" w:eastAsia="標楷體" w:hAnsi="新細明體" w:hint="eastAsia"/>
          <w:sz w:val="28"/>
          <w:szCs w:val="28"/>
        </w:rPr>
        <w:t>不得記載消費者不可退回禮券返還價金，或要求退回禮券返還價金時加收任何費用之文字或類似之意思表示。</w:t>
      </w:r>
      <w:r w:rsidR="00A640B5" w:rsidRPr="005139B4">
        <w:rPr>
          <w:rFonts w:ascii="標楷體" w:eastAsia="標楷體" w:hAnsi="標楷體" w:hint="eastAsia"/>
          <w:sz w:val="28"/>
          <w:szCs w:val="28"/>
        </w:rPr>
        <w:t>（第十點）</w:t>
      </w:r>
    </w:p>
    <w:p w:rsidR="00357280" w:rsidRPr="005139B4" w:rsidRDefault="002B5050" w:rsidP="008B54DF">
      <w:pPr>
        <w:tabs>
          <w:tab w:val="left" w:pos="709"/>
        </w:tabs>
        <w:overflowPunct w:val="0"/>
        <w:topLinePunct/>
        <w:autoSpaceDE w:val="0"/>
        <w:autoSpaceDN w:val="0"/>
        <w:adjustRightInd w:val="0"/>
        <w:snapToGrid w:val="0"/>
        <w:spacing w:after="0" w:line="360" w:lineRule="exact"/>
        <w:ind w:left="1120" w:hangingChars="400" w:hanging="1120"/>
        <w:jc w:val="both"/>
        <w:textAlignment w:val="center"/>
        <w:rPr>
          <w:rFonts w:ascii="標楷體" w:eastAsia="標楷體" w:hAnsi="標楷體"/>
          <w:sz w:val="28"/>
          <w:szCs w:val="28"/>
        </w:rPr>
      </w:pPr>
      <w:r w:rsidRPr="005139B4">
        <w:rPr>
          <w:rFonts w:ascii="標楷體" w:eastAsia="標楷體" w:hAnsi="標楷體" w:hint="eastAsia"/>
          <w:sz w:val="28"/>
          <w:szCs w:val="28"/>
        </w:rPr>
        <w:t xml:space="preserve">    三、</w:t>
      </w:r>
      <w:r w:rsidR="001D242C" w:rsidRPr="005139B4">
        <w:rPr>
          <w:rFonts w:ascii="標楷體" w:eastAsia="標楷體" w:hAnsi="標楷體" w:hint="eastAsia"/>
          <w:sz w:val="28"/>
          <w:szCs w:val="28"/>
        </w:rPr>
        <w:t>增訂發行人以第三方為實際商品（服務）之提供者時，不得記載如消費者與實際商品（服務）提供者發生消費爭議，免除發行人責任之文字或類似之意思表示</w:t>
      </w:r>
      <w:r w:rsidR="00A640B5" w:rsidRPr="005139B4">
        <w:rPr>
          <w:rFonts w:ascii="標楷體" w:eastAsia="標楷體" w:hAnsi="標楷體" w:hint="eastAsia"/>
          <w:sz w:val="28"/>
          <w:szCs w:val="28"/>
        </w:rPr>
        <w:t>。（第十一點）</w:t>
      </w:r>
    </w:p>
    <w:p w:rsidR="0079526E" w:rsidRDefault="00154473" w:rsidP="008B54DF">
      <w:pPr>
        <w:tabs>
          <w:tab w:val="left" w:pos="709"/>
        </w:tabs>
        <w:overflowPunct w:val="0"/>
        <w:topLinePunct/>
        <w:autoSpaceDE w:val="0"/>
        <w:autoSpaceDN w:val="0"/>
        <w:spacing w:after="0" w:line="360" w:lineRule="exact"/>
        <w:ind w:leftChars="-118" w:left="-260" w:rightChars="-137" w:right="-301"/>
        <w:jc w:val="center"/>
        <w:textAlignment w:val="center"/>
        <w:rPr>
          <w:rFonts w:ascii="標楷體" w:eastAsia="標楷體" w:hAnsi="標楷體"/>
          <w:sz w:val="28"/>
          <w:szCs w:val="28"/>
        </w:rPr>
        <w:sectPr w:rsidR="0079526E" w:rsidSect="0079526E">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851" w:header="851" w:footer="992" w:gutter="0"/>
          <w:pgNumType w:start="1"/>
          <w:cols w:space="425"/>
          <w:titlePg/>
          <w:docGrid w:type="lines" w:linePitch="360"/>
        </w:sectPr>
      </w:pPr>
      <w:r w:rsidRPr="005139B4">
        <w:rPr>
          <w:rFonts w:ascii="標楷體" w:eastAsia="標楷體" w:hAnsi="標楷體"/>
          <w:sz w:val="28"/>
          <w:szCs w:val="28"/>
        </w:rPr>
        <w:br w:type="page"/>
      </w:r>
    </w:p>
    <w:p w:rsidR="00154473" w:rsidRPr="005139B4" w:rsidRDefault="00F9715E" w:rsidP="008B54DF">
      <w:pPr>
        <w:tabs>
          <w:tab w:val="left" w:pos="709"/>
        </w:tabs>
        <w:overflowPunct w:val="0"/>
        <w:topLinePunct/>
        <w:autoSpaceDE w:val="0"/>
        <w:autoSpaceDN w:val="0"/>
        <w:spacing w:after="0" w:line="360" w:lineRule="exact"/>
        <w:ind w:leftChars="-118" w:left="-260" w:rightChars="-137" w:right="-301"/>
        <w:jc w:val="center"/>
        <w:textAlignment w:val="center"/>
        <w:rPr>
          <w:rFonts w:ascii="標楷體" w:eastAsia="標楷體" w:hAnsi="標楷體"/>
          <w:b/>
          <w:sz w:val="36"/>
          <w:szCs w:val="36"/>
        </w:rPr>
      </w:pPr>
      <w:r w:rsidRPr="005139B4">
        <w:rPr>
          <w:rFonts w:ascii="標楷體" w:eastAsia="標楷體" w:hAnsi="標楷體" w:hint="eastAsia"/>
          <w:b/>
          <w:sz w:val="36"/>
          <w:szCs w:val="36"/>
        </w:rPr>
        <w:lastRenderedPageBreak/>
        <w:t>觀光旅館業</w:t>
      </w:r>
      <w:r w:rsidR="00154473" w:rsidRPr="005139B4">
        <w:rPr>
          <w:rFonts w:ascii="標楷體" w:eastAsia="標楷體" w:hAnsi="標楷體" w:hint="eastAsia"/>
          <w:b/>
          <w:sz w:val="36"/>
          <w:szCs w:val="36"/>
        </w:rPr>
        <w:t>商品</w:t>
      </w:r>
      <w:r w:rsidR="00710D36" w:rsidRPr="005139B4">
        <w:rPr>
          <w:rFonts w:ascii="標楷體" w:eastAsia="標楷體" w:hAnsi="標楷體" w:hint="eastAsia"/>
          <w:b/>
          <w:sz w:val="36"/>
          <w:szCs w:val="36"/>
        </w:rPr>
        <w:t>（服務）</w:t>
      </w:r>
      <w:r w:rsidR="00414BC2" w:rsidRPr="005139B4">
        <w:rPr>
          <w:rFonts w:ascii="標楷體" w:eastAsia="標楷體" w:hAnsi="標楷體" w:hint="eastAsia"/>
          <w:b/>
          <w:sz w:val="36"/>
          <w:szCs w:val="36"/>
        </w:rPr>
        <w:t>禮券定型化契約應記載及不得記載事項</w:t>
      </w:r>
    </w:p>
    <w:p w:rsidR="00154473" w:rsidRPr="005139B4" w:rsidRDefault="00154473" w:rsidP="008B54DF">
      <w:pPr>
        <w:tabs>
          <w:tab w:val="left" w:pos="993"/>
        </w:tabs>
        <w:overflowPunct w:val="0"/>
        <w:topLinePunct/>
        <w:autoSpaceDE w:val="0"/>
        <w:autoSpaceDN w:val="0"/>
        <w:adjustRightInd w:val="0"/>
        <w:snapToGrid w:val="0"/>
        <w:spacing w:after="0" w:line="360" w:lineRule="exact"/>
        <w:jc w:val="center"/>
        <w:textAlignment w:val="center"/>
        <w:rPr>
          <w:rFonts w:ascii="標楷體" w:eastAsia="標楷體" w:hAnsi="標楷體"/>
          <w:sz w:val="32"/>
          <w:szCs w:val="32"/>
        </w:rPr>
      </w:pPr>
      <w:r w:rsidRPr="005139B4">
        <w:rPr>
          <w:rFonts w:ascii="標楷體" w:eastAsia="標楷體" w:hAnsi="標楷體" w:hint="eastAsia"/>
          <w:b/>
          <w:sz w:val="36"/>
          <w:szCs w:val="36"/>
        </w:rPr>
        <w:t>修正草案</w:t>
      </w:r>
      <w:r w:rsidR="0079526E">
        <w:rPr>
          <w:rFonts w:ascii="標楷體" w:eastAsia="標楷體" w:hAnsi="標楷體" w:hint="eastAsia"/>
          <w:b/>
          <w:sz w:val="36"/>
          <w:szCs w:val="36"/>
        </w:rPr>
        <w:t>委員意見</w:t>
      </w:r>
      <w:r w:rsidR="00664553" w:rsidRPr="005139B4">
        <w:rPr>
          <w:rFonts w:ascii="標楷體" w:eastAsia="標楷體" w:hAnsi="標楷體" w:hint="eastAsia"/>
          <w:b/>
          <w:sz w:val="36"/>
          <w:szCs w:val="36"/>
        </w:rPr>
        <w:t>對照表</w:t>
      </w:r>
    </w:p>
    <w:tbl>
      <w:tblPr>
        <w:tblW w:w="13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3369"/>
        <w:gridCol w:w="3260"/>
        <w:gridCol w:w="3685"/>
      </w:tblGrid>
      <w:tr w:rsidR="0079526E" w:rsidRPr="005139B4" w:rsidTr="0079526E">
        <w:trPr>
          <w:trHeight w:val="488"/>
          <w:tblHeader/>
        </w:trPr>
        <w:tc>
          <w:tcPr>
            <w:tcW w:w="3369" w:type="dxa"/>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center"/>
              <w:textAlignment w:val="center"/>
              <w:rPr>
                <w:rFonts w:ascii="標楷體" w:eastAsia="標楷體" w:hAnsi="標楷體"/>
                <w:b/>
                <w:sz w:val="28"/>
                <w:szCs w:val="28"/>
              </w:rPr>
            </w:pPr>
            <w:r>
              <w:rPr>
                <w:rFonts w:ascii="標楷體" w:eastAsia="標楷體" w:hAnsi="標楷體" w:hint="eastAsia"/>
                <w:b/>
                <w:sz w:val="28"/>
                <w:szCs w:val="28"/>
              </w:rPr>
              <w:t>委員意見</w:t>
            </w:r>
          </w:p>
        </w:tc>
        <w:tc>
          <w:tcPr>
            <w:tcW w:w="3369" w:type="dxa"/>
            <w:vAlign w:val="center"/>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center"/>
              <w:textAlignment w:val="center"/>
              <w:rPr>
                <w:rFonts w:ascii="標楷體" w:eastAsia="標楷體" w:hAnsi="標楷體"/>
                <w:b/>
                <w:sz w:val="28"/>
                <w:szCs w:val="28"/>
              </w:rPr>
            </w:pPr>
            <w:r w:rsidRPr="005139B4">
              <w:rPr>
                <w:rFonts w:ascii="標楷體" w:eastAsia="標楷體" w:hAnsi="標楷體" w:hint="eastAsia"/>
                <w:b/>
                <w:sz w:val="28"/>
                <w:szCs w:val="28"/>
              </w:rPr>
              <w:t>修正規定</w:t>
            </w:r>
          </w:p>
        </w:tc>
        <w:tc>
          <w:tcPr>
            <w:tcW w:w="3260" w:type="dxa"/>
            <w:vAlign w:val="center"/>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center"/>
              <w:textAlignment w:val="center"/>
              <w:rPr>
                <w:rFonts w:ascii="標楷體" w:eastAsia="標楷體" w:hAnsi="標楷體"/>
                <w:b/>
                <w:sz w:val="28"/>
                <w:szCs w:val="28"/>
              </w:rPr>
            </w:pPr>
            <w:r w:rsidRPr="005139B4">
              <w:rPr>
                <w:rFonts w:ascii="標楷體" w:eastAsia="標楷體" w:hAnsi="標楷體" w:hint="eastAsia"/>
                <w:b/>
                <w:sz w:val="28"/>
                <w:szCs w:val="28"/>
              </w:rPr>
              <w:t>現行規定</w:t>
            </w:r>
          </w:p>
        </w:tc>
        <w:tc>
          <w:tcPr>
            <w:tcW w:w="3685" w:type="dxa"/>
            <w:vAlign w:val="center"/>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center"/>
              <w:textAlignment w:val="center"/>
              <w:rPr>
                <w:rFonts w:ascii="標楷體" w:eastAsia="標楷體" w:hAnsi="標楷體"/>
                <w:b/>
                <w:sz w:val="28"/>
                <w:szCs w:val="28"/>
              </w:rPr>
            </w:pPr>
            <w:r w:rsidRPr="005139B4">
              <w:rPr>
                <w:rFonts w:ascii="標楷體" w:eastAsia="標楷體" w:hAnsi="標楷體" w:hint="eastAsia"/>
                <w:b/>
                <w:sz w:val="28"/>
                <w:szCs w:val="28"/>
              </w:rPr>
              <w:t>說明</w:t>
            </w:r>
          </w:p>
        </w:tc>
      </w:tr>
      <w:tr w:rsidR="0079526E" w:rsidRPr="005139B4" w:rsidTr="0079526E">
        <w:trPr>
          <w:trHeight w:val="537"/>
        </w:trPr>
        <w:tc>
          <w:tcPr>
            <w:tcW w:w="3369" w:type="dxa"/>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標楷體" w:eastAsia="標楷體" w:hAnsi="標楷體"/>
                <w:b/>
                <w:sz w:val="28"/>
                <w:szCs w:val="28"/>
              </w:rPr>
            </w:pPr>
          </w:p>
        </w:tc>
        <w:tc>
          <w:tcPr>
            <w:tcW w:w="3369" w:type="dxa"/>
            <w:vAlign w:val="center"/>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新細明體" w:eastAsia="標楷體" w:hAnsi="新細明體"/>
                <w:b/>
                <w:sz w:val="28"/>
                <w:szCs w:val="28"/>
              </w:rPr>
            </w:pPr>
            <w:r w:rsidRPr="005139B4">
              <w:rPr>
                <w:rFonts w:ascii="標楷體" w:eastAsia="標楷體" w:hAnsi="標楷體" w:hint="eastAsia"/>
                <w:b/>
                <w:sz w:val="28"/>
                <w:szCs w:val="28"/>
              </w:rPr>
              <w:t>壹、前言</w:t>
            </w:r>
          </w:p>
        </w:tc>
        <w:tc>
          <w:tcPr>
            <w:tcW w:w="3260" w:type="dxa"/>
            <w:vAlign w:val="center"/>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標楷體" w:eastAsia="標楷體" w:hAnsi="標楷體"/>
                <w:b/>
                <w:sz w:val="28"/>
                <w:szCs w:val="28"/>
              </w:rPr>
            </w:pPr>
            <w:r w:rsidRPr="005139B4">
              <w:rPr>
                <w:rFonts w:ascii="標楷體" w:eastAsia="標楷體" w:hAnsi="標楷體" w:hint="eastAsia"/>
                <w:b/>
                <w:sz w:val="28"/>
                <w:szCs w:val="28"/>
              </w:rPr>
              <w:t>壹、前言</w:t>
            </w:r>
          </w:p>
        </w:tc>
        <w:tc>
          <w:tcPr>
            <w:tcW w:w="3685" w:type="dxa"/>
            <w:vAlign w:val="center"/>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標楷體" w:eastAsia="標楷體" w:hAnsi="標楷體"/>
                <w:sz w:val="28"/>
                <w:szCs w:val="28"/>
              </w:rPr>
            </w:pPr>
          </w:p>
        </w:tc>
      </w:tr>
      <w:tr w:rsidR="0079526E" w:rsidRPr="005139B4" w:rsidTr="0079526E">
        <w:tc>
          <w:tcPr>
            <w:tcW w:w="3369" w:type="dxa"/>
          </w:tcPr>
          <w:p w:rsidR="0079526E" w:rsidRPr="0079526E" w:rsidRDefault="0079526E" w:rsidP="008B54DF">
            <w:pPr>
              <w:overflowPunct w:val="0"/>
              <w:topLinePunct/>
              <w:autoSpaceDE w:val="0"/>
              <w:autoSpaceDN w:val="0"/>
              <w:spacing w:after="0" w:line="360" w:lineRule="exact"/>
              <w:jc w:val="both"/>
              <w:textAlignment w:val="center"/>
              <w:rPr>
                <w:rFonts w:eastAsia="標楷體"/>
                <w:b/>
                <w:noProof/>
                <w:sz w:val="28"/>
                <w:szCs w:val="28"/>
              </w:rPr>
            </w:pPr>
            <w:r w:rsidRPr="0079526E">
              <w:rPr>
                <w:rFonts w:eastAsia="標楷體" w:hint="eastAsia"/>
                <w:b/>
                <w:noProof/>
                <w:sz w:val="28"/>
                <w:szCs w:val="28"/>
              </w:rPr>
              <w:t>金管會：</w:t>
            </w:r>
          </w:p>
          <w:p w:rsidR="0079526E" w:rsidRPr="0079526E" w:rsidRDefault="0079526E" w:rsidP="008B54DF">
            <w:pPr>
              <w:widowControl w:val="0"/>
              <w:numPr>
                <w:ilvl w:val="0"/>
                <w:numId w:val="42"/>
              </w:numPr>
              <w:spacing w:after="0" w:line="360" w:lineRule="exact"/>
              <w:ind w:left="851" w:hanging="851"/>
              <w:jc w:val="both"/>
              <w:rPr>
                <w:rFonts w:ascii="標楷體" w:eastAsia="標楷體" w:hAnsi="標楷體"/>
                <w:sz w:val="28"/>
                <w:szCs w:val="28"/>
              </w:rPr>
            </w:pPr>
            <w:r w:rsidRPr="0079526E">
              <w:rPr>
                <w:rFonts w:ascii="標楷體" w:eastAsia="標楷體" w:hAnsi="標楷體" w:hint="eastAsia"/>
                <w:sz w:val="28"/>
                <w:szCs w:val="28"/>
              </w:rPr>
              <w:t>建議刪除前言第2項但書，修正為「前項所稱商品(服務)禮券，不包括電子票證發行管理條例所稱之電子票證。」</w:t>
            </w:r>
          </w:p>
          <w:p w:rsidR="0079526E" w:rsidRPr="0079526E" w:rsidRDefault="0079526E" w:rsidP="008B54DF">
            <w:pPr>
              <w:widowControl w:val="0"/>
              <w:numPr>
                <w:ilvl w:val="0"/>
                <w:numId w:val="42"/>
              </w:numPr>
              <w:spacing w:after="0" w:line="360" w:lineRule="exact"/>
              <w:ind w:left="851" w:hanging="851"/>
              <w:jc w:val="both"/>
              <w:rPr>
                <w:rFonts w:ascii="標楷體" w:eastAsia="標楷體" w:hAnsi="標楷體"/>
                <w:sz w:val="28"/>
                <w:szCs w:val="28"/>
              </w:rPr>
            </w:pPr>
            <w:r w:rsidRPr="0079526E">
              <w:rPr>
                <w:rFonts w:ascii="標楷體" w:eastAsia="標楷體" w:hAnsi="標楷體" w:hint="eastAsia"/>
                <w:sz w:val="28"/>
                <w:szCs w:val="28"/>
              </w:rPr>
              <w:t>理由如次：</w:t>
            </w:r>
          </w:p>
          <w:p w:rsidR="0079526E" w:rsidRPr="0079526E" w:rsidRDefault="0079526E" w:rsidP="008B54DF">
            <w:pPr>
              <w:pStyle w:val="a7"/>
              <w:numPr>
                <w:ilvl w:val="0"/>
                <w:numId w:val="43"/>
              </w:numPr>
              <w:spacing w:after="0" w:line="360" w:lineRule="exact"/>
              <w:rPr>
                <w:rFonts w:ascii="標楷體" w:eastAsia="標楷體" w:hAnsi="標楷體"/>
                <w:sz w:val="28"/>
                <w:szCs w:val="28"/>
              </w:rPr>
            </w:pPr>
            <w:r w:rsidRPr="0079526E">
              <w:rPr>
                <w:rFonts w:ascii="標楷體" w:eastAsia="標楷體" w:hAnsi="標楷體" w:hint="eastAsia"/>
                <w:sz w:val="28"/>
                <w:szCs w:val="28"/>
              </w:rPr>
              <w:t>明確表達商品禮券之範疇：鑒於發行人有償發行之抵用券、折扣(價)券仍屬禮券範疇，與電子票證性質截然不同，置於前言第2項電子票證條文後之但書，恐容易造成與電子票證相關之混淆。且前言第1項已明確揭示該禮券不</w:t>
            </w:r>
            <w:r w:rsidRPr="0079526E">
              <w:rPr>
                <w:rFonts w:ascii="標楷體" w:eastAsia="標楷體" w:hAnsi="標楷體" w:hint="eastAsia"/>
                <w:sz w:val="28"/>
                <w:szCs w:val="28"/>
              </w:rPr>
              <w:lastRenderedPageBreak/>
              <w:t>包括發行人無償發行之抵用券、折扣(價)券。</w:t>
            </w:r>
          </w:p>
          <w:p w:rsidR="0079526E" w:rsidRDefault="0079526E" w:rsidP="008B54DF">
            <w:pPr>
              <w:pStyle w:val="a7"/>
              <w:numPr>
                <w:ilvl w:val="0"/>
                <w:numId w:val="43"/>
              </w:numPr>
              <w:spacing w:after="0" w:line="360" w:lineRule="exact"/>
              <w:rPr>
                <w:rFonts w:ascii="標楷體" w:eastAsia="標楷體" w:hAnsi="標楷體"/>
                <w:sz w:val="28"/>
                <w:szCs w:val="28"/>
              </w:rPr>
            </w:pPr>
            <w:r>
              <w:rPr>
                <w:rFonts w:ascii="標楷體" w:eastAsia="標楷體" w:hAnsi="標楷體" w:hint="eastAsia"/>
                <w:sz w:val="28"/>
                <w:szCs w:val="28"/>
              </w:rPr>
              <w:t>與</w:t>
            </w:r>
            <w:r w:rsidRPr="0079526E">
              <w:rPr>
                <w:rFonts w:ascii="標楷體" w:eastAsia="標楷體" w:hAnsi="標楷體" w:hint="eastAsia"/>
                <w:sz w:val="28"/>
                <w:szCs w:val="28"/>
              </w:rPr>
              <w:t>「零售業商品禮券定型化契約應記載及不得記載事項」之前言文字為一致性規範</w:t>
            </w:r>
            <w:r>
              <w:rPr>
                <w:rFonts w:ascii="標楷體" w:eastAsia="標楷體" w:hAnsi="標楷體" w:hint="eastAsia"/>
                <w:sz w:val="28"/>
                <w:szCs w:val="28"/>
              </w:rPr>
              <w:t>。</w:t>
            </w:r>
          </w:p>
          <w:p w:rsidR="00417FD8" w:rsidRDefault="00417FD8" w:rsidP="008B54DF">
            <w:pPr>
              <w:spacing w:after="0" w:line="360" w:lineRule="exact"/>
              <w:rPr>
                <w:rFonts w:ascii="標楷體" w:eastAsia="標楷體" w:hAnsi="標楷體"/>
                <w:sz w:val="28"/>
                <w:szCs w:val="28"/>
              </w:rPr>
            </w:pPr>
          </w:p>
          <w:p w:rsidR="00417FD8" w:rsidRPr="00417FD8" w:rsidRDefault="00417FD8" w:rsidP="008B54DF">
            <w:pPr>
              <w:spacing w:after="0" w:line="360" w:lineRule="exact"/>
              <w:rPr>
                <w:rFonts w:ascii="標楷體" w:eastAsia="標楷體" w:hAnsi="標楷體"/>
                <w:b/>
                <w:sz w:val="28"/>
                <w:szCs w:val="28"/>
              </w:rPr>
            </w:pPr>
            <w:r w:rsidRPr="00417FD8">
              <w:rPr>
                <w:rFonts w:ascii="標楷體" w:eastAsia="標楷體" w:hAnsi="標楷體" w:hint="eastAsia"/>
                <w:b/>
                <w:sz w:val="28"/>
                <w:szCs w:val="28"/>
              </w:rPr>
              <w:t>法務部：</w:t>
            </w:r>
          </w:p>
          <w:p w:rsidR="00417FD8" w:rsidRPr="00417FD8" w:rsidRDefault="00417FD8" w:rsidP="008B54DF">
            <w:pPr>
              <w:spacing w:after="0" w:line="360" w:lineRule="exact"/>
              <w:rPr>
                <w:rFonts w:ascii="標楷體" w:eastAsia="標楷體" w:hAnsi="標楷體"/>
                <w:sz w:val="28"/>
                <w:szCs w:val="28"/>
              </w:rPr>
            </w:pPr>
            <w:r w:rsidRPr="00417FD8">
              <w:rPr>
                <w:rFonts w:eastAsia="標楷體" w:hint="eastAsia"/>
                <w:sz w:val="28"/>
              </w:rPr>
              <w:t>「本草案壹、前言」第二項但書規定：「但發行人有償發行之抵用券、折扣（價）券等仍屬之」，惟但書所載明之抵用券等是否已屬本點第一項本文所稱之商品（服務）禮券，如為肯定，本點第二項但書有無增訂之必要，請釐清。</w:t>
            </w:r>
          </w:p>
        </w:tc>
        <w:tc>
          <w:tcPr>
            <w:tcW w:w="3369" w:type="dxa"/>
          </w:tcPr>
          <w:p w:rsidR="0079526E" w:rsidRPr="005139B4" w:rsidRDefault="0079526E" w:rsidP="008B54DF">
            <w:pPr>
              <w:overflowPunct w:val="0"/>
              <w:topLinePunct/>
              <w:autoSpaceDE w:val="0"/>
              <w:autoSpaceDN w:val="0"/>
              <w:spacing w:after="0" w:line="360" w:lineRule="exact"/>
              <w:ind w:firstLineChars="200" w:firstLine="560"/>
              <w:jc w:val="both"/>
              <w:textAlignment w:val="center"/>
              <w:rPr>
                <w:rFonts w:eastAsia="標楷體"/>
                <w:noProof/>
                <w:sz w:val="28"/>
                <w:szCs w:val="28"/>
              </w:rPr>
            </w:pPr>
            <w:r w:rsidRPr="005139B4">
              <w:rPr>
                <w:rFonts w:eastAsia="標楷體" w:hint="eastAsia"/>
                <w:noProof/>
                <w:sz w:val="28"/>
                <w:szCs w:val="28"/>
              </w:rPr>
              <w:lastRenderedPageBreak/>
              <w:t>本</w:t>
            </w:r>
            <w:r w:rsidRPr="005139B4">
              <w:rPr>
                <w:rFonts w:eastAsia="標楷體" w:hint="eastAsia"/>
                <w:noProof/>
                <w:sz w:val="28"/>
                <w:szCs w:val="28"/>
                <w:u w:val="single"/>
              </w:rPr>
              <w:t>事項</w:t>
            </w:r>
            <w:r w:rsidRPr="005139B4">
              <w:rPr>
                <w:rFonts w:eastAsia="標楷體" w:hint="eastAsia"/>
                <w:noProof/>
                <w:sz w:val="28"/>
                <w:szCs w:val="28"/>
              </w:rPr>
              <w:t>所稱商品（服務）禮券，指由發行人發行記載一定</w:t>
            </w:r>
            <w:r w:rsidRPr="005139B4">
              <w:rPr>
                <w:rFonts w:eastAsia="標楷體" w:hint="eastAsia"/>
                <w:noProof/>
                <w:sz w:val="28"/>
                <w:szCs w:val="28"/>
                <w:u w:val="single"/>
              </w:rPr>
              <w:t>面額</w:t>
            </w:r>
            <w:r w:rsidRPr="005139B4">
              <w:rPr>
                <w:rFonts w:eastAsia="標楷體" w:hint="eastAsia"/>
                <w:noProof/>
                <w:sz w:val="28"/>
                <w:szCs w:val="28"/>
              </w:rPr>
              <w:t>之憑證、晶片卡或其他類似性質之證券，而由持有人以提示、交付或其他方法，向發行人</w:t>
            </w:r>
            <w:r w:rsidRPr="005139B4">
              <w:rPr>
                <w:rFonts w:eastAsia="標楷體" w:hint="eastAsia"/>
                <w:bCs/>
                <w:noProof/>
                <w:sz w:val="28"/>
                <w:szCs w:val="28"/>
                <w:u w:val="single"/>
              </w:rPr>
              <w:t>或</w:t>
            </w:r>
            <w:r w:rsidRPr="005139B4">
              <w:rPr>
                <w:rFonts w:ascii="標楷體" w:eastAsia="標楷體" w:hAnsi="標楷體" w:hint="eastAsia"/>
                <w:sz w:val="28"/>
                <w:szCs w:val="28"/>
                <w:u w:val="single"/>
              </w:rPr>
              <w:t>其指定之人</w:t>
            </w:r>
            <w:r w:rsidRPr="005139B4">
              <w:rPr>
                <w:rFonts w:eastAsia="標楷體" w:hint="eastAsia"/>
                <w:noProof/>
                <w:sz w:val="28"/>
                <w:szCs w:val="28"/>
              </w:rPr>
              <w:t>請求交付或提供等同於上開證券所載</w:t>
            </w:r>
            <w:r w:rsidRPr="005139B4">
              <w:rPr>
                <w:rFonts w:eastAsia="標楷體" w:hint="eastAsia"/>
                <w:noProof/>
                <w:sz w:val="28"/>
                <w:szCs w:val="28"/>
                <w:u w:val="single"/>
              </w:rPr>
              <w:t>面額</w:t>
            </w:r>
            <w:r w:rsidRPr="005139B4">
              <w:rPr>
                <w:rFonts w:eastAsia="標楷體" w:hint="eastAsia"/>
                <w:noProof/>
                <w:sz w:val="28"/>
                <w:szCs w:val="28"/>
              </w:rPr>
              <w:t>之商品或服務。但不包括發行人無償發行之抵用券、折扣（價）券。</w:t>
            </w:r>
          </w:p>
          <w:p w:rsidR="0079526E" w:rsidRPr="005139B4" w:rsidRDefault="0079526E" w:rsidP="008B54DF">
            <w:pPr>
              <w:overflowPunct w:val="0"/>
              <w:topLinePunct/>
              <w:autoSpaceDE w:val="0"/>
              <w:autoSpaceDN w:val="0"/>
              <w:spacing w:after="0" w:line="360" w:lineRule="exact"/>
              <w:ind w:firstLineChars="200" w:firstLine="560"/>
              <w:jc w:val="both"/>
              <w:textAlignment w:val="center"/>
              <w:rPr>
                <w:rFonts w:eastAsia="標楷體"/>
                <w:bCs/>
                <w:noProof/>
                <w:sz w:val="28"/>
                <w:szCs w:val="28"/>
                <w:u w:val="single"/>
              </w:rPr>
            </w:pPr>
            <w:r w:rsidRPr="005139B4">
              <w:rPr>
                <w:rFonts w:ascii="新細明體" w:eastAsia="標楷體" w:hAnsi="新細明體" w:hint="eastAsia"/>
                <w:sz w:val="28"/>
                <w:szCs w:val="28"/>
              </w:rPr>
              <w:t>前項所稱</w:t>
            </w:r>
            <w:r w:rsidRPr="005139B4">
              <w:rPr>
                <w:rFonts w:eastAsia="標楷體" w:hint="eastAsia"/>
                <w:bCs/>
                <w:noProof/>
                <w:sz w:val="28"/>
                <w:szCs w:val="28"/>
                <w:u w:val="single"/>
              </w:rPr>
              <w:t>商品（服務）禮券，不包括電子票證發行管理條例所稱之電子票證，但發行人有償發行之抵用券、折扣</w:t>
            </w:r>
            <w:r w:rsidRPr="005139B4">
              <w:rPr>
                <w:rFonts w:ascii="標楷體" w:eastAsia="標楷體" w:hAnsi="標楷體" w:hint="eastAsia"/>
                <w:bCs/>
                <w:noProof/>
                <w:sz w:val="28"/>
                <w:szCs w:val="28"/>
                <w:u w:val="single"/>
              </w:rPr>
              <w:t>（</w:t>
            </w:r>
            <w:r w:rsidRPr="005139B4">
              <w:rPr>
                <w:rFonts w:eastAsia="標楷體" w:hint="eastAsia"/>
                <w:bCs/>
                <w:noProof/>
                <w:sz w:val="28"/>
                <w:szCs w:val="28"/>
                <w:u w:val="single"/>
              </w:rPr>
              <w:t>價</w:t>
            </w:r>
            <w:r w:rsidRPr="005139B4">
              <w:rPr>
                <w:rFonts w:ascii="標楷體" w:eastAsia="標楷體" w:hAnsi="標楷體" w:hint="eastAsia"/>
                <w:bCs/>
                <w:noProof/>
                <w:sz w:val="28"/>
                <w:szCs w:val="28"/>
                <w:u w:val="single"/>
              </w:rPr>
              <w:t>）</w:t>
            </w:r>
            <w:r w:rsidRPr="005139B4">
              <w:rPr>
                <w:rFonts w:eastAsia="標楷體" w:hint="eastAsia"/>
                <w:bCs/>
                <w:noProof/>
                <w:sz w:val="28"/>
                <w:szCs w:val="28"/>
                <w:u w:val="single"/>
              </w:rPr>
              <w:t>券等仍屬之。</w:t>
            </w:r>
          </w:p>
        </w:tc>
        <w:tc>
          <w:tcPr>
            <w:tcW w:w="3260" w:type="dxa"/>
          </w:tcPr>
          <w:p w:rsidR="0079526E" w:rsidRPr="005139B4" w:rsidRDefault="0079526E" w:rsidP="008B54DF">
            <w:pPr>
              <w:overflowPunct w:val="0"/>
              <w:topLinePunct/>
              <w:autoSpaceDE w:val="0"/>
              <w:autoSpaceDN w:val="0"/>
              <w:spacing w:after="0" w:line="360" w:lineRule="exact"/>
              <w:ind w:firstLineChars="200" w:firstLine="560"/>
              <w:jc w:val="both"/>
              <w:textAlignment w:val="center"/>
              <w:rPr>
                <w:rFonts w:ascii="新細明體" w:eastAsia="標楷體" w:hAnsi="新細明體"/>
                <w:sz w:val="28"/>
                <w:szCs w:val="28"/>
              </w:rPr>
            </w:pPr>
            <w:r w:rsidRPr="005139B4">
              <w:rPr>
                <w:rFonts w:eastAsia="標楷體" w:hint="eastAsia"/>
                <w:noProof/>
                <w:sz w:val="28"/>
                <w:szCs w:val="28"/>
              </w:rPr>
              <w:t>本契約所稱商品（服務）禮券，指由發行人發行記載</w:t>
            </w:r>
            <w:r w:rsidRPr="005139B4">
              <w:rPr>
                <w:rFonts w:eastAsia="標楷體" w:hint="eastAsia"/>
                <w:noProof/>
                <w:sz w:val="28"/>
                <w:szCs w:val="28"/>
                <w:u w:val="single"/>
              </w:rPr>
              <w:t>或圈存</w:t>
            </w:r>
            <w:r w:rsidRPr="005139B4">
              <w:rPr>
                <w:rFonts w:eastAsia="標楷體" w:hint="eastAsia"/>
                <w:noProof/>
                <w:sz w:val="28"/>
                <w:szCs w:val="28"/>
              </w:rPr>
              <w:t>一定金額、項目或次數之憑證、晶片卡或其他類似性質之證券，而由持有人以提示、交付或其他方法，向發行人請求交付或提供等同於上開證券所載金額之商品或服務。但不包括發行人無償發行之抵用券、折扣（價）券。</w:t>
            </w:r>
          </w:p>
          <w:p w:rsidR="0079526E" w:rsidRPr="005139B4" w:rsidRDefault="0079526E" w:rsidP="008B54DF">
            <w:pPr>
              <w:overflowPunct w:val="0"/>
              <w:topLinePunct/>
              <w:autoSpaceDE w:val="0"/>
              <w:autoSpaceDN w:val="0"/>
              <w:spacing w:after="0" w:line="360" w:lineRule="exact"/>
              <w:ind w:firstLineChars="200" w:firstLine="560"/>
              <w:jc w:val="both"/>
              <w:textAlignment w:val="center"/>
              <w:rPr>
                <w:rFonts w:ascii="標楷體" w:eastAsia="標楷體" w:hAnsi="標楷體"/>
                <w:sz w:val="28"/>
                <w:szCs w:val="28"/>
              </w:rPr>
            </w:pPr>
            <w:r w:rsidRPr="005139B4">
              <w:rPr>
                <w:rFonts w:ascii="標楷體" w:eastAsia="標楷體" w:hAnsi="標楷體" w:hint="eastAsia"/>
                <w:noProof/>
                <w:sz w:val="28"/>
                <w:szCs w:val="28"/>
              </w:rPr>
              <w:t>前項所稱晶片卡不包括多用途現金儲值卡（例如：悠遊卡）或其他具有相同性質之晶片卡。</w:t>
            </w:r>
          </w:p>
        </w:tc>
        <w:tc>
          <w:tcPr>
            <w:tcW w:w="3685"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標楷體" w:eastAsia="標楷體" w:hAnsi="標楷體"/>
                <w:sz w:val="28"/>
                <w:szCs w:val="28"/>
              </w:rPr>
            </w:pPr>
            <w:r w:rsidRPr="005139B4">
              <w:rPr>
                <w:rFonts w:ascii="標楷體" w:eastAsia="標楷體" w:hAnsi="標楷體" w:hint="eastAsia"/>
                <w:sz w:val="28"/>
                <w:szCs w:val="28"/>
              </w:rPr>
              <w:t>一、本於「消費者不易知悉發行人與第三方間之法律關係與責任歸屬，增加風險評估不確定性」之考量，現行規定乃禁止非實際提供商品（服務）之人發行禮券。惟考量適度開放非實際提供商品（服務）之人發行禮券，可解決中小型產業因資力不足無法向銀行申辦履約保證之問題，將有助於中小型產業行銷發展；又實務上非實際提供商品（服務）之人發行禮券情形已確實存在，一味禁止、處罰迫使其地下化，增加消費者使用風險，反不如明定非實際提供商品</w:t>
            </w:r>
            <w:r w:rsidRPr="005139B4">
              <w:rPr>
                <w:rFonts w:ascii="標楷體" w:eastAsia="標楷體" w:hAnsi="標楷體" w:hint="eastAsia"/>
                <w:sz w:val="28"/>
                <w:szCs w:val="28"/>
              </w:rPr>
              <w:lastRenderedPageBreak/>
              <w:t>（服務）之人得發行禮券之要件納入管理，促其發揮為消費者把關、篩選優良商品（服務）之正面功能，更利於消費者權益保護。鑑此，爰增訂應記載事項第六點（非實際提供商品（服務）之人得發行禮券之實收資本額限制及履約保障方式限制），開放無實際提供商品（服務）之人如符合要件得發行禮券，並增訂不得記載事項第九點至第十一點，強化無實際提供商品（服務）之人發行禮券時對消費者權益之保障。</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標楷體" w:eastAsia="標楷體" w:hAnsi="標楷體"/>
                <w:sz w:val="28"/>
                <w:szCs w:val="28"/>
              </w:rPr>
            </w:pPr>
            <w:r w:rsidRPr="005139B4">
              <w:rPr>
                <w:rFonts w:ascii="標楷體" w:eastAsia="標楷體" w:hAnsi="標楷體" w:hint="eastAsia"/>
                <w:sz w:val="28"/>
                <w:szCs w:val="28"/>
              </w:rPr>
              <w:t>二、查實務上發行人為促銷禮券，其面額（禮券銷售價格）經常低於商品（服務）之定價，並訂有優惠期間，消費者非於優惠期間使用即須補足禮券面額與商品（服務）定價之差價始得兌換商品（服務），考量如禮券未記載面額或載明非優惠期間使用應補足之差額，易衍生消費爭議，為強化消費者權益保護，爰將「面額」列為應記載事項，並修正前言第一項相關文字。</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標楷體" w:eastAsia="標楷體" w:hAnsi="標楷體" w:cs="Arial"/>
                <w:sz w:val="28"/>
                <w:szCs w:val="28"/>
              </w:rPr>
            </w:pPr>
            <w:r w:rsidRPr="005139B4">
              <w:rPr>
                <w:rFonts w:ascii="標楷體" w:eastAsia="標楷體" w:hAnsi="標楷體" w:cs="Arial" w:hint="eastAsia"/>
                <w:sz w:val="28"/>
                <w:szCs w:val="28"/>
              </w:rPr>
              <w:t>三、</w:t>
            </w:r>
            <w:r w:rsidRPr="005139B4">
              <w:rPr>
                <w:rFonts w:ascii="標楷體" w:eastAsia="標楷體" w:hAnsi="標楷體" w:cs="Arial"/>
                <w:sz w:val="28"/>
                <w:szCs w:val="28"/>
              </w:rPr>
              <w:t>因禮券不得提供多用途支付使用，</w:t>
            </w:r>
            <w:r w:rsidRPr="005139B4">
              <w:rPr>
                <w:rFonts w:ascii="標楷體" w:eastAsia="標楷體" w:hAnsi="標楷體" w:cs="Arial" w:hint="eastAsia"/>
                <w:sz w:val="28"/>
                <w:szCs w:val="28"/>
              </w:rPr>
              <w:t>又</w:t>
            </w:r>
            <w:r w:rsidRPr="005139B4">
              <w:rPr>
                <w:rFonts w:ascii="標楷體" w:eastAsia="標楷體" w:hAnsi="標楷體" w:hint="eastAsia"/>
                <w:noProof/>
                <w:sz w:val="28"/>
                <w:szCs w:val="28"/>
              </w:rPr>
              <w:t>現金儲值卡或其他具有相同性質之晶片卡屬</w:t>
            </w:r>
            <w:r w:rsidRPr="005139B4">
              <w:rPr>
                <w:rFonts w:eastAsia="標楷體" w:hint="eastAsia"/>
                <w:bCs/>
                <w:noProof/>
                <w:sz w:val="28"/>
                <w:szCs w:val="28"/>
              </w:rPr>
              <w:t>電子票證發行管理條例所稱之電子票證</w:t>
            </w:r>
            <w:r w:rsidRPr="005139B4">
              <w:rPr>
                <w:rFonts w:ascii="標楷體" w:eastAsia="標楷體" w:hAnsi="標楷體" w:cs="Arial" w:hint="eastAsia"/>
                <w:sz w:val="28"/>
                <w:szCs w:val="28"/>
              </w:rPr>
              <w:t>範疇，</w:t>
            </w:r>
            <w:r w:rsidRPr="005139B4">
              <w:rPr>
                <w:rFonts w:ascii="標楷體" w:eastAsia="標楷體" w:hAnsi="標楷體" w:cs="Arial"/>
                <w:sz w:val="28"/>
                <w:szCs w:val="28"/>
              </w:rPr>
              <w:t>爰</w:t>
            </w:r>
            <w:r w:rsidRPr="005139B4">
              <w:rPr>
                <w:rFonts w:ascii="標楷體" w:eastAsia="標楷體" w:hAnsi="標楷體" w:cs="Arial" w:hint="eastAsia"/>
                <w:sz w:val="28"/>
                <w:szCs w:val="28"/>
              </w:rPr>
              <w:t>配合修正第二項有關文字</w:t>
            </w:r>
            <w:r w:rsidRPr="005139B4">
              <w:rPr>
                <w:rFonts w:ascii="標楷體" w:eastAsia="標楷體" w:hAnsi="標楷體" w:cs="Arial"/>
                <w:sz w:val="28"/>
                <w:szCs w:val="28"/>
              </w:rPr>
              <w:t>。</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標楷體" w:eastAsia="標楷體" w:hAnsi="標楷體" w:cs="Arial"/>
                <w:sz w:val="28"/>
                <w:szCs w:val="28"/>
              </w:rPr>
            </w:pPr>
            <w:r w:rsidRPr="005139B4">
              <w:rPr>
                <w:rFonts w:ascii="標楷體" w:eastAsia="標楷體" w:hAnsi="標楷體" w:cs="Arial" w:hint="eastAsia"/>
                <w:sz w:val="28"/>
                <w:szCs w:val="28"/>
              </w:rPr>
              <w:t>四、為利於消費者明確瞭解本事項所稱商品（服務）禮券範疇，爰增訂第二項但書。</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標楷體" w:eastAsia="標楷體" w:hAnsi="標楷體"/>
                <w:sz w:val="28"/>
                <w:szCs w:val="28"/>
              </w:rPr>
            </w:pPr>
            <w:r w:rsidRPr="005139B4">
              <w:rPr>
                <w:rFonts w:ascii="標楷體" w:eastAsia="標楷體" w:hAnsi="標楷體" w:cs="Arial" w:hint="eastAsia"/>
                <w:sz w:val="28"/>
                <w:szCs w:val="28"/>
              </w:rPr>
              <w:t>五、</w:t>
            </w:r>
            <w:r w:rsidRPr="005139B4">
              <w:rPr>
                <w:rFonts w:ascii="標楷體" w:eastAsia="標楷體" w:hAnsi="標楷體" w:hint="eastAsia"/>
                <w:sz w:val="28"/>
                <w:szCs w:val="28"/>
              </w:rPr>
              <w:t>餘酌作文字修正。</w:t>
            </w:r>
          </w:p>
        </w:tc>
      </w:tr>
      <w:tr w:rsidR="0079526E" w:rsidRPr="005139B4" w:rsidTr="0079526E">
        <w:trPr>
          <w:trHeight w:val="663"/>
        </w:trPr>
        <w:tc>
          <w:tcPr>
            <w:tcW w:w="3369" w:type="dxa"/>
          </w:tcPr>
          <w:p w:rsidR="0079526E" w:rsidRPr="005139B4" w:rsidRDefault="0079526E" w:rsidP="008B54DF">
            <w:pPr>
              <w:overflowPunct w:val="0"/>
              <w:topLinePunct/>
              <w:autoSpaceDE w:val="0"/>
              <w:autoSpaceDN w:val="0"/>
              <w:spacing w:after="0" w:line="360" w:lineRule="exact"/>
              <w:jc w:val="both"/>
              <w:textAlignment w:val="center"/>
              <w:rPr>
                <w:rFonts w:ascii="新細明體" w:eastAsia="標楷體" w:hAnsi="新細明體"/>
                <w:b/>
                <w:sz w:val="28"/>
                <w:szCs w:val="28"/>
              </w:rPr>
            </w:pPr>
          </w:p>
        </w:tc>
        <w:tc>
          <w:tcPr>
            <w:tcW w:w="3369" w:type="dxa"/>
            <w:vAlign w:val="center"/>
          </w:tcPr>
          <w:p w:rsidR="0079526E" w:rsidRPr="005139B4" w:rsidRDefault="0079526E" w:rsidP="008B54DF">
            <w:pPr>
              <w:overflowPunct w:val="0"/>
              <w:topLinePunct/>
              <w:autoSpaceDE w:val="0"/>
              <w:autoSpaceDN w:val="0"/>
              <w:spacing w:after="0" w:line="360" w:lineRule="exact"/>
              <w:jc w:val="both"/>
              <w:textAlignment w:val="center"/>
              <w:rPr>
                <w:rFonts w:ascii="新細明體" w:eastAsia="標楷體" w:hAnsi="新細明體"/>
                <w:b/>
                <w:sz w:val="28"/>
                <w:szCs w:val="28"/>
              </w:rPr>
            </w:pPr>
            <w:r w:rsidRPr="005139B4">
              <w:rPr>
                <w:rFonts w:ascii="新細明體" w:eastAsia="標楷體" w:hAnsi="新細明體" w:hint="eastAsia"/>
                <w:b/>
                <w:sz w:val="28"/>
                <w:szCs w:val="28"/>
              </w:rPr>
              <w:t>貳、應記載事項</w:t>
            </w:r>
          </w:p>
        </w:tc>
        <w:tc>
          <w:tcPr>
            <w:tcW w:w="3260" w:type="dxa"/>
            <w:vAlign w:val="center"/>
          </w:tcPr>
          <w:p w:rsidR="0079526E" w:rsidRPr="005139B4" w:rsidRDefault="0079526E" w:rsidP="008B54DF">
            <w:pPr>
              <w:overflowPunct w:val="0"/>
              <w:topLinePunct/>
              <w:autoSpaceDE w:val="0"/>
              <w:autoSpaceDN w:val="0"/>
              <w:spacing w:after="0" w:line="360" w:lineRule="exact"/>
              <w:jc w:val="both"/>
              <w:textAlignment w:val="center"/>
              <w:rPr>
                <w:rFonts w:ascii="新細明體" w:eastAsia="標楷體" w:hAnsi="新細明體"/>
                <w:b/>
                <w:sz w:val="28"/>
                <w:szCs w:val="28"/>
              </w:rPr>
            </w:pPr>
            <w:r w:rsidRPr="005139B4">
              <w:rPr>
                <w:rFonts w:ascii="新細明體" w:eastAsia="標楷體" w:hAnsi="新細明體" w:hint="eastAsia"/>
                <w:b/>
                <w:sz w:val="28"/>
                <w:szCs w:val="28"/>
              </w:rPr>
              <w:t>貳、應記載事項</w:t>
            </w:r>
          </w:p>
        </w:tc>
        <w:tc>
          <w:tcPr>
            <w:tcW w:w="3685" w:type="dxa"/>
            <w:vAlign w:val="center"/>
          </w:tcPr>
          <w:p w:rsidR="0079526E" w:rsidRPr="005139B4" w:rsidRDefault="0079526E" w:rsidP="008B54DF">
            <w:pPr>
              <w:overflowPunct w:val="0"/>
              <w:topLinePunct/>
              <w:autoSpaceDE w:val="0"/>
              <w:autoSpaceDN w:val="0"/>
              <w:spacing w:after="0" w:line="360" w:lineRule="exact"/>
              <w:jc w:val="both"/>
              <w:textAlignment w:val="center"/>
              <w:rPr>
                <w:rFonts w:ascii="標楷體" w:eastAsia="標楷體" w:hAnsi="標楷體"/>
                <w:sz w:val="28"/>
                <w:szCs w:val="28"/>
              </w:rPr>
            </w:pPr>
          </w:p>
        </w:tc>
      </w:tr>
      <w:tr w:rsidR="0079526E" w:rsidRPr="005139B4" w:rsidTr="0079526E">
        <w:trPr>
          <w:trHeight w:val="708"/>
        </w:trPr>
        <w:tc>
          <w:tcPr>
            <w:tcW w:w="3369"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p>
        </w:tc>
        <w:tc>
          <w:tcPr>
            <w:tcW w:w="3369"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一、商品（服務）禮券應記載</w:t>
            </w:r>
            <w:r w:rsidRPr="005139B4">
              <w:rPr>
                <w:rFonts w:ascii="新細明體" w:eastAsia="標楷體" w:hAnsi="新細明體" w:hint="eastAsia"/>
                <w:sz w:val="28"/>
                <w:szCs w:val="28"/>
                <w:u w:val="single"/>
              </w:rPr>
              <w:t>下列</w:t>
            </w:r>
            <w:r w:rsidRPr="005139B4">
              <w:rPr>
                <w:rFonts w:ascii="新細明體" w:eastAsia="標楷體" w:hAnsi="新細明體" w:hint="eastAsia"/>
                <w:sz w:val="28"/>
                <w:szCs w:val="28"/>
              </w:rPr>
              <w:t>事項</w:t>
            </w:r>
            <w:r w:rsidRPr="005139B4">
              <w:rPr>
                <w:rFonts w:ascii="新細明體" w:eastAsia="標楷體" w:hAnsi="新細明體" w:hint="eastAsia"/>
                <w:sz w:val="28"/>
                <w:szCs w:val="28"/>
                <w:u w:val="single"/>
              </w:rPr>
              <w:t>：</w:t>
            </w:r>
          </w:p>
          <w:p w:rsidR="0079526E" w:rsidRPr="005139B4" w:rsidRDefault="0079526E" w:rsidP="008B54DF">
            <w:pPr>
              <w:pStyle w:val="a7"/>
              <w:overflowPunct w:val="0"/>
              <w:topLinePunct/>
              <w:autoSpaceDE w:val="0"/>
              <w:autoSpaceDN w:val="0"/>
              <w:spacing w:after="0" w:line="360" w:lineRule="exact"/>
              <w:ind w:left="700" w:hangingChars="250" w:hanging="70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（一）發行人名稱、地址、統一編號及</w:t>
            </w:r>
            <w:r w:rsidRPr="005139B4">
              <w:rPr>
                <w:rFonts w:ascii="新細明體" w:eastAsia="標楷體" w:hAnsi="新細明體" w:hint="eastAsia"/>
                <w:sz w:val="28"/>
                <w:szCs w:val="28"/>
                <w:u w:val="single"/>
              </w:rPr>
              <w:t>代表</w:t>
            </w:r>
            <w:r w:rsidRPr="005139B4">
              <w:rPr>
                <w:rFonts w:ascii="新細明體" w:eastAsia="標楷體" w:hAnsi="新細明體" w:hint="eastAsia"/>
                <w:sz w:val="28"/>
                <w:szCs w:val="28"/>
              </w:rPr>
              <w:t>人姓名。</w:t>
            </w:r>
          </w:p>
          <w:p w:rsidR="0079526E" w:rsidRPr="005139B4" w:rsidRDefault="0079526E" w:rsidP="008B54DF">
            <w:pPr>
              <w:pStyle w:val="a7"/>
              <w:overflowPunct w:val="0"/>
              <w:topLinePunct/>
              <w:autoSpaceDE w:val="0"/>
              <w:autoSpaceDN w:val="0"/>
              <w:spacing w:after="0" w:line="360" w:lineRule="exact"/>
              <w:ind w:left="700" w:hangingChars="250" w:hanging="70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（二）商品（服務）禮券之面額</w:t>
            </w:r>
            <w:r w:rsidRPr="005139B4">
              <w:rPr>
                <w:rFonts w:ascii="新細明體" w:eastAsia="標楷體" w:hAnsi="新細明體" w:hint="eastAsia"/>
                <w:sz w:val="28"/>
                <w:szCs w:val="28"/>
                <w:u w:val="single"/>
              </w:rPr>
              <w:t>；如有使用項目、次數等權利內容者，亦同</w:t>
            </w:r>
            <w:r w:rsidRPr="005139B4">
              <w:rPr>
                <w:rFonts w:ascii="新細明體" w:eastAsia="標楷體" w:hAnsi="新細明體" w:hint="eastAsia"/>
                <w:sz w:val="28"/>
                <w:szCs w:val="28"/>
              </w:rPr>
              <w:t>。</w:t>
            </w:r>
          </w:p>
          <w:p w:rsidR="0079526E" w:rsidRPr="005139B4" w:rsidRDefault="0079526E" w:rsidP="008B54DF">
            <w:pPr>
              <w:pStyle w:val="a7"/>
              <w:overflowPunct w:val="0"/>
              <w:topLinePunct/>
              <w:autoSpaceDE w:val="0"/>
              <w:autoSpaceDN w:val="0"/>
              <w:spacing w:after="0" w:line="360" w:lineRule="exact"/>
              <w:ind w:left="700" w:hangingChars="250" w:hanging="70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（三）商品（服務）禮券發售編號。</w:t>
            </w:r>
          </w:p>
          <w:p w:rsidR="0079526E" w:rsidRPr="005139B4" w:rsidRDefault="0079526E" w:rsidP="008B54DF">
            <w:pPr>
              <w:pStyle w:val="a7"/>
              <w:overflowPunct w:val="0"/>
              <w:topLinePunct/>
              <w:autoSpaceDE w:val="0"/>
              <w:autoSpaceDN w:val="0"/>
              <w:spacing w:after="0" w:line="360" w:lineRule="exact"/>
              <w:ind w:left="700" w:hangingChars="250" w:hanging="70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（四）使用方式。</w:t>
            </w:r>
          </w:p>
          <w:p w:rsidR="0079526E" w:rsidRPr="005139B4" w:rsidRDefault="0079526E" w:rsidP="008B54DF">
            <w:pPr>
              <w:pStyle w:val="a7"/>
              <w:overflowPunct w:val="0"/>
              <w:topLinePunct/>
              <w:autoSpaceDE w:val="0"/>
              <w:autoSpaceDN w:val="0"/>
              <w:spacing w:after="0" w:line="360" w:lineRule="exact"/>
              <w:ind w:left="700" w:hangingChars="250" w:hanging="700"/>
              <w:jc w:val="both"/>
              <w:textAlignment w:val="center"/>
              <w:rPr>
                <w:rFonts w:ascii="標楷體" w:eastAsia="標楷體" w:hAnsi="標楷體"/>
                <w:sz w:val="28"/>
                <w:szCs w:val="28"/>
              </w:rPr>
            </w:pPr>
            <w:r w:rsidRPr="005139B4">
              <w:rPr>
                <w:rFonts w:ascii="新細明體" w:eastAsia="標楷體" w:hAnsi="新細明體" w:hint="eastAsia"/>
                <w:sz w:val="28"/>
                <w:szCs w:val="28"/>
              </w:rPr>
              <w:t>（五）發行人委託第三人代為銷售所發行之禮券者，應</w:t>
            </w:r>
            <w:r w:rsidRPr="005139B4">
              <w:rPr>
                <w:rFonts w:ascii="新細明體" w:eastAsia="標楷體" w:hAnsi="新細明體" w:hint="eastAsia"/>
                <w:sz w:val="28"/>
                <w:szCs w:val="28"/>
                <w:u w:val="single"/>
              </w:rPr>
              <w:t>記</w:t>
            </w:r>
            <w:r w:rsidRPr="005139B4">
              <w:rPr>
                <w:rFonts w:ascii="新細明體" w:eastAsia="標楷體" w:hAnsi="新細明體" w:hint="eastAsia"/>
                <w:sz w:val="28"/>
                <w:szCs w:val="28"/>
              </w:rPr>
              <w:t>載受委託第三人名稱、委託銷售起迄日期及經目的事業主管機關同意備查之文號</w:t>
            </w:r>
            <w:r w:rsidRPr="005139B4">
              <w:rPr>
                <w:rFonts w:ascii="標楷體" w:eastAsia="標楷體" w:hAnsi="標楷體" w:hint="eastAsia"/>
                <w:sz w:val="28"/>
                <w:szCs w:val="28"/>
              </w:rPr>
              <w:t>。</w:t>
            </w:r>
          </w:p>
        </w:tc>
        <w:tc>
          <w:tcPr>
            <w:tcW w:w="3260"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一、商品（服務）禮券</w:t>
            </w:r>
            <w:r w:rsidRPr="005139B4">
              <w:rPr>
                <w:rFonts w:ascii="新細明體" w:eastAsia="標楷體" w:hAnsi="新細明體" w:hint="eastAsia"/>
                <w:sz w:val="28"/>
                <w:szCs w:val="28"/>
                <w:u w:val="single"/>
              </w:rPr>
              <w:t>之</w:t>
            </w:r>
            <w:r w:rsidRPr="005139B4">
              <w:rPr>
                <w:rFonts w:ascii="新細明體" w:eastAsia="標楷體" w:hAnsi="新細明體" w:hint="eastAsia"/>
                <w:sz w:val="28"/>
                <w:szCs w:val="28"/>
              </w:rPr>
              <w:t>應記載事項</w:t>
            </w:r>
          </w:p>
          <w:p w:rsidR="0079526E" w:rsidRPr="005139B4" w:rsidRDefault="0079526E" w:rsidP="008B54DF">
            <w:pPr>
              <w:pStyle w:val="a7"/>
              <w:overflowPunct w:val="0"/>
              <w:topLinePunct/>
              <w:autoSpaceDE w:val="0"/>
              <w:autoSpaceDN w:val="0"/>
              <w:spacing w:after="0" w:line="360" w:lineRule="exact"/>
              <w:ind w:left="700" w:hangingChars="250" w:hanging="70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（一）發行人名稱</w:t>
            </w:r>
            <w:r w:rsidRPr="005139B4">
              <w:rPr>
                <w:rFonts w:ascii="新細明體" w:eastAsia="標楷體" w:hAnsi="新細明體" w:hint="eastAsia"/>
                <w:sz w:val="28"/>
                <w:szCs w:val="28"/>
                <w:u w:val="single"/>
              </w:rPr>
              <w:t>（僅限觀光旅館業者）</w:t>
            </w:r>
            <w:r w:rsidRPr="005139B4">
              <w:rPr>
                <w:rFonts w:ascii="新細明體" w:eastAsia="標楷體" w:hAnsi="新細明體" w:hint="eastAsia"/>
                <w:sz w:val="28"/>
                <w:szCs w:val="28"/>
              </w:rPr>
              <w:t>、地址、統一編號及負責人姓名。</w:t>
            </w:r>
          </w:p>
          <w:p w:rsidR="0079526E" w:rsidRPr="005139B4" w:rsidRDefault="0079526E" w:rsidP="008B54DF">
            <w:pPr>
              <w:pStyle w:val="a7"/>
              <w:overflowPunct w:val="0"/>
              <w:topLinePunct/>
              <w:autoSpaceDE w:val="0"/>
              <w:autoSpaceDN w:val="0"/>
              <w:spacing w:after="0" w:line="360" w:lineRule="exact"/>
              <w:ind w:left="700" w:hangingChars="250" w:hanging="70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（二）商品（服務）禮券之面額或使用之項目、次數。</w:t>
            </w:r>
          </w:p>
          <w:p w:rsidR="0079526E" w:rsidRPr="005139B4" w:rsidRDefault="0079526E" w:rsidP="008B54DF">
            <w:pPr>
              <w:pStyle w:val="a7"/>
              <w:overflowPunct w:val="0"/>
              <w:topLinePunct/>
              <w:autoSpaceDE w:val="0"/>
              <w:autoSpaceDN w:val="0"/>
              <w:spacing w:after="0" w:line="360" w:lineRule="exact"/>
              <w:ind w:left="700" w:hangingChars="250" w:hanging="70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（三）商品（服務）禮券發售編號。</w:t>
            </w:r>
          </w:p>
          <w:p w:rsidR="0079526E" w:rsidRPr="005139B4" w:rsidRDefault="0079526E" w:rsidP="008B54DF">
            <w:pPr>
              <w:pStyle w:val="a7"/>
              <w:overflowPunct w:val="0"/>
              <w:topLinePunct/>
              <w:autoSpaceDE w:val="0"/>
              <w:autoSpaceDN w:val="0"/>
              <w:spacing w:after="0" w:line="360" w:lineRule="exact"/>
              <w:ind w:left="700" w:hangingChars="250" w:hanging="70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（四）使用方式。</w:t>
            </w:r>
          </w:p>
          <w:p w:rsidR="0079526E" w:rsidRPr="005139B4" w:rsidRDefault="0079526E" w:rsidP="008B54DF">
            <w:pPr>
              <w:pStyle w:val="a7"/>
              <w:overflowPunct w:val="0"/>
              <w:topLinePunct/>
              <w:autoSpaceDE w:val="0"/>
              <w:autoSpaceDN w:val="0"/>
              <w:spacing w:after="0" w:line="360" w:lineRule="exact"/>
              <w:ind w:left="700" w:hangingChars="250" w:hanging="70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（五）發行人委託第三人代為銷售所發行之禮券者，應</w:t>
            </w:r>
            <w:r w:rsidRPr="005139B4">
              <w:rPr>
                <w:rFonts w:ascii="新細明體" w:eastAsia="標楷體" w:hAnsi="新細明體" w:hint="eastAsia"/>
                <w:sz w:val="28"/>
                <w:szCs w:val="28"/>
                <w:u w:val="single"/>
              </w:rPr>
              <w:t>於禮券同時</w:t>
            </w:r>
            <w:r w:rsidRPr="005139B4">
              <w:rPr>
                <w:rFonts w:ascii="新細明體" w:eastAsia="標楷體" w:hAnsi="新細明體" w:hint="eastAsia"/>
                <w:sz w:val="28"/>
                <w:szCs w:val="28"/>
              </w:rPr>
              <w:t>載</w:t>
            </w:r>
            <w:r w:rsidRPr="005139B4">
              <w:rPr>
                <w:rFonts w:ascii="新細明體" w:eastAsia="標楷體" w:hAnsi="新細明體" w:hint="eastAsia"/>
                <w:sz w:val="28"/>
                <w:szCs w:val="28"/>
                <w:u w:val="single"/>
              </w:rPr>
              <w:t>明</w:t>
            </w:r>
            <w:r w:rsidRPr="005139B4">
              <w:rPr>
                <w:rFonts w:ascii="新細明體" w:eastAsia="標楷體" w:hAnsi="新細明體" w:hint="eastAsia"/>
                <w:sz w:val="28"/>
                <w:szCs w:val="28"/>
              </w:rPr>
              <w:t>受委託第三人名稱、委託銷售起迄日期及經目的事業主管機關同意備查之文號</w:t>
            </w:r>
            <w:r w:rsidRPr="005139B4">
              <w:rPr>
                <w:rFonts w:ascii="標楷體" w:eastAsia="標楷體" w:hAnsi="標楷體" w:hint="eastAsia"/>
                <w:sz w:val="28"/>
                <w:szCs w:val="28"/>
              </w:rPr>
              <w:t>。</w:t>
            </w:r>
          </w:p>
        </w:tc>
        <w:tc>
          <w:tcPr>
            <w:tcW w:w="3685"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一、配合本次修正無實際提供商品（服務）之人如符合要件得發行禮券，爰刪除第一款有關「發行人僅限觀光旅館業者」之規定。又考量公司法所稱「負責人」除代表人外，尚包含董事、經理人或監察人等，爰修正為「代表人」，以資明確。</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二、查實務上發行人為促銷禮券，其面額（禮券銷售價格）經常低於商品（服務）之定價，並訂有優惠期間，消費者非於優惠期間使用即須補足禮券面額與商品（服務）定價之差價始得兌換商品（服務），考量如禮券未記載面額或載明非優惠期間使用應補足之差額，易衍生消費爭議，為強化消費者權益保護，爰將「面額」列為應記載事項。</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標楷體" w:eastAsia="標楷體" w:hAnsi="標楷體"/>
                <w:sz w:val="28"/>
                <w:szCs w:val="28"/>
              </w:rPr>
            </w:pPr>
            <w:r w:rsidRPr="005139B4">
              <w:rPr>
                <w:rFonts w:ascii="標楷體" w:eastAsia="標楷體" w:hAnsi="標楷體" w:hint="eastAsia"/>
                <w:sz w:val="28"/>
                <w:szCs w:val="28"/>
              </w:rPr>
              <w:t>三、第五款所稱「第三人」，係指受發行人委託代為銷售禮券之人。</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標楷體" w:eastAsia="標楷體" w:hAnsi="標楷體"/>
                <w:sz w:val="28"/>
                <w:szCs w:val="28"/>
              </w:rPr>
            </w:pPr>
            <w:r w:rsidRPr="005139B4">
              <w:rPr>
                <w:rFonts w:ascii="標楷體" w:eastAsia="標楷體" w:hAnsi="標楷體" w:hint="eastAsia"/>
                <w:sz w:val="28"/>
                <w:szCs w:val="28"/>
              </w:rPr>
              <w:t>四、餘酌作文字修正。</w:t>
            </w:r>
          </w:p>
        </w:tc>
      </w:tr>
      <w:tr w:rsidR="0079526E" w:rsidRPr="005139B4" w:rsidTr="0079526E">
        <w:tc>
          <w:tcPr>
            <w:tcW w:w="3369"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p>
        </w:tc>
        <w:tc>
          <w:tcPr>
            <w:tcW w:w="3369"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二、發行人應</w:t>
            </w:r>
            <w:r w:rsidRPr="005139B4">
              <w:rPr>
                <w:rFonts w:ascii="新細明體" w:eastAsia="標楷體" w:hAnsi="新細明體" w:hint="eastAsia"/>
                <w:sz w:val="28"/>
                <w:szCs w:val="28"/>
                <w:u w:val="single"/>
              </w:rPr>
              <w:t>於禮券明顯處，</w:t>
            </w:r>
            <w:r w:rsidRPr="005139B4">
              <w:rPr>
                <w:rFonts w:ascii="新細明體" w:eastAsia="標楷體" w:hAnsi="新細明體" w:hint="eastAsia"/>
                <w:sz w:val="28"/>
                <w:szCs w:val="28"/>
              </w:rPr>
              <w:t>依下列</w:t>
            </w:r>
            <w:r w:rsidRPr="005139B4">
              <w:rPr>
                <w:rFonts w:ascii="新細明體" w:eastAsia="標楷體" w:hAnsi="新細明體" w:hint="eastAsia"/>
                <w:sz w:val="28"/>
                <w:szCs w:val="28"/>
                <w:u w:val="single"/>
              </w:rPr>
              <w:t>各款</w:t>
            </w:r>
            <w:r w:rsidRPr="005139B4">
              <w:rPr>
                <w:rFonts w:ascii="新細明體" w:eastAsia="標楷體" w:hAnsi="新細明體" w:hint="eastAsia"/>
                <w:sz w:val="28"/>
                <w:szCs w:val="28"/>
              </w:rPr>
              <w:t>方式之一</w:t>
            </w:r>
            <w:r w:rsidRPr="005139B4">
              <w:rPr>
                <w:rFonts w:ascii="新細明體" w:eastAsia="標楷體" w:hAnsi="新細明體" w:hint="eastAsia"/>
                <w:sz w:val="28"/>
                <w:szCs w:val="28"/>
                <w:u w:val="single"/>
              </w:rPr>
              <w:t>記載期間至少一年之履約保障機制，並記載逾保障期間者，發行人仍負履約責任</w:t>
            </w:r>
            <w:r w:rsidRPr="005139B4">
              <w:rPr>
                <w:rFonts w:ascii="新細明體" w:eastAsia="標楷體" w:hAnsi="新細明體" w:hint="eastAsia"/>
                <w:sz w:val="28"/>
                <w:szCs w:val="28"/>
              </w:rPr>
              <w:t>：</w:t>
            </w:r>
          </w:p>
          <w:p w:rsidR="0079526E" w:rsidRPr="005139B4" w:rsidRDefault="0079526E" w:rsidP="008B54DF">
            <w:pPr>
              <w:pStyle w:val="a7"/>
              <w:overflowPunct w:val="0"/>
              <w:topLinePunct/>
              <w:autoSpaceDE w:val="0"/>
              <w:autoSpaceDN w:val="0"/>
              <w:spacing w:after="0" w:line="360" w:lineRule="exact"/>
              <w:ind w:left="700" w:hangingChars="250" w:hanging="700"/>
              <w:jc w:val="both"/>
              <w:textAlignment w:val="center"/>
              <w:rPr>
                <w:rFonts w:ascii="新細明體" w:eastAsia="標楷體" w:hAnsi="新細明體"/>
                <w:sz w:val="28"/>
                <w:szCs w:val="28"/>
              </w:rPr>
            </w:pPr>
            <w:r w:rsidRPr="005139B4">
              <w:rPr>
                <w:rFonts w:ascii="新細明體" w:eastAsia="標楷體" w:hAnsi="新細明體" w:hint="eastAsia"/>
                <w:sz w:val="28"/>
                <w:szCs w:val="28"/>
                <w:u w:val="single"/>
              </w:rPr>
              <w:t>（一）</w:t>
            </w:r>
            <w:r w:rsidRPr="005139B4">
              <w:rPr>
                <w:rFonts w:ascii="新細明體" w:eastAsia="標楷體" w:hAnsi="新細明體" w:hint="eastAsia"/>
                <w:sz w:val="28"/>
                <w:szCs w:val="28"/>
              </w:rPr>
              <w:t>本商品（服務）禮券之</w:t>
            </w:r>
            <w:r w:rsidRPr="005139B4">
              <w:rPr>
                <w:rFonts w:ascii="新細明體" w:eastAsia="標楷體" w:hAnsi="新細明體" w:hint="eastAsia"/>
                <w:sz w:val="28"/>
                <w:szCs w:val="28"/>
                <w:u w:val="single"/>
              </w:rPr>
              <w:t>面</w:t>
            </w:r>
            <w:r w:rsidRPr="005139B4">
              <w:rPr>
                <w:rFonts w:ascii="新細明體" w:eastAsia="標楷體" w:hAnsi="新細明體" w:hint="eastAsia"/>
                <w:sz w:val="28"/>
                <w:szCs w:val="28"/>
              </w:rPr>
              <w:t>額，已經○金融機構提供足額履約保證</w:t>
            </w:r>
            <w:r w:rsidRPr="005139B4">
              <w:rPr>
                <w:rFonts w:ascii="新細明體" w:eastAsia="標楷體" w:hAnsi="新細明體" w:hint="eastAsia"/>
                <w:sz w:val="28"/>
                <w:szCs w:val="28"/>
                <w:u w:val="single"/>
              </w:rPr>
              <w:t>。</w:t>
            </w:r>
            <w:r w:rsidRPr="005139B4">
              <w:rPr>
                <w:rFonts w:ascii="新細明體" w:eastAsia="標楷體" w:hAnsi="新細明體" w:hint="eastAsia"/>
                <w:sz w:val="28"/>
                <w:szCs w:val="28"/>
              </w:rPr>
              <w:t>前開保證期間自中華民國○年○月○日（出售日）至中華民國○年○月○日止（至少</w:t>
            </w:r>
            <w:r w:rsidRPr="005139B4">
              <w:rPr>
                <w:rFonts w:ascii="新細明體" w:eastAsia="標楷體" w:hAnsi="新細明體" w:hint="eastAsia"/>
                <w:sz w:val="28"/>
                <w:szCs w:val="28"/>
                <w:u w:val="single"/>
              </w:rPr>
              <w:t>一</w:t>
            </w:r>
            <w:r w:rsidRPr="005139B4">
              <w:rPr>
                <w:rFonts w:ascii="新細明體" w:eastAsia="標楷體" w:hAnsi="新細明體" w:hint="eastAsia"/>
                <w:sz w:val="28"/>
                <w:szCs w:val="28"/>
              </w:rPr>
              <w:t>年）。</w:t>
            </w:r>
          </w:p>
          <w:p w:rsidR="0079526E" w:rsidRPr="005139B4" w:rsidRDefault="0079526E" w:rsidP="008B54DF">
            <w:pPr>
              <w:pStyle w:val="a7"/>
              <w:overflowPunct w:val="0"/>
              <w:topLinePunct/>
              <w:autoSpaceDE w:val="0"/>
              <w:autoSpaceDN w:val="0"/>
              <w:spacing w:after="0" w:line="360" w:lineRule="exact"/>
              <w:ind w:left="700" w:hangingChars="250" w:hanging="700"/>
              <w:jc w:val="both"/>
              <w:textAlignment w:val="center"/>
              <w:rPr>
                <w:rFonts w:ascii="標楷體" w:eastAsia="標楷體" w:hAnsi="標楷體"/>
                <w:sz w:val="28"/>
                <w:szCs w:val="28"/>
              </w:rPr>
            </w:pPr>
            <w:r w:rsidRPr="005139B4">
              <w:rPr>
                <w:rFonts w:ascii="標楷體" w:eastAsia="標楷體" w:hAnsi="標楷體" w:hint="eastAsia"/>
                <w:sz w:val="28"/>
                <w:szCs w:val="28"/>
                <w:u w:val="single"/>
              </w:rPr>
              <w:t>（二）</w:t>
            </w:r>
            <w:r w:rsidRPr="005139B4">
              <w:rPr>
                <w:rFonts w:ascii="標楷體" w:eastAsia="標楷體" w:hAnsi="標楷體" w:hint="eastAsia"/>
                <w:sz w:val="28"/>
                <w:szCs w:val="28"/>
              </w:rPr>
              <w:t>本商品（服</w:t>
            </w:r>
            <w:r w:rsidRPr="005139B4">
              <w:rPr>
                <w:rFonts w:ascii="新細明體" w:eastAsia="標楷體" w:hAnsi="新細明體" w:hint="eastAsia"/>
                <w:sz w:val="28"/>
                <w:szCs w:val="28"/>
              </w:rPr>
              <w:t>務）禮券之</w:t>
            </w:r>
            <w:r w:rsidRPr="005139B4">
              <w:rPr>
                <w:rFonts w:ascii="新細明體" w:eastAsia="標楷體" w:hAnsi="新細明體" w:hint="eastAsia"/>
                <w:sz w:val="28"/>
                <w:szCs w:val="28"/>
                <w:u w:val="single"/>
              </w:rPr>
              <w:t>面</w:t>
            </w:r>
            <w:r w:rsidRPr="005139B4">
              <w:rPr>
                <w:rFonts w:ascii="新細明體" w:eastAsia="標楷體" w:hAnsi="新細明體" w:hint="eastAsia"/>
                <w:sz w:val="28"/>
                <w:szCs w:val="28"/>
              </w:rPr>
              <w:t>額，已存入發行人於○金融機構開立之信託專戶，專款專用；所稱專用，係指供發行人履行交付商品或提供服務義務使用。</w:t>
            </w:r>
            <w:r w:rsidRPr="005139B4">
              <w:rPr>
                <w:rFonts w:ascii="新細明體" w:eastAsia="標楷體" w:hAnsi="新細明體" w:hint="eastAsia"/>
                <w:sz w:val="28"/>
                <w:szCs w:val="28"/>
                <w:u w:val="single"/>
              </w:rPr>
              <w:t>前開信託期間自中華民國○年○月○日（出售日）至中華民國○年○月○日止（至少一年）。</w:t>
            </w:r>
          </w:p>
          <w:p w:rsidR="0079526E" w:rsidRPr="005139B4" w:rsidRDefault="0079526E" w:rsidP="008B54DF">
            <w:pPr>
              <w:pStyle w:val="a7"/>
              <w:overflowPunct w:val="0"/>
              <w:topLinePunct/>
              <w:autoSpaceDE w:val="0"/>
              <w:autoSpaceDN w:val="0"/>
              <w:spacing w:after="0" w:line="360" w:lineRule="exact"/>
              <w:ind w:left="700" w:hangingChars="250" w:hanging="700"/>
              <w:jc w:val="both"/>
              <w:textAlignment w:val="center"/>
              <w:rPr>
                <w:rFonts w:ascii="新細明體" w:eastAsia="標楷體" w:hAnsi="新細明體"/>
                <w:sz w:val="28"/>
                <w:szCs w:val="28"/>
              </w:rPr>
            </w:pPr>
            <w:r w:rsidRPr="005139B4">
              <w:rPr>
                <w:rFonts w:ascii="標楷體" w:eastAsia="標楷體" w:hAnsi="標楷體" w:hint="eastAsia"/>
                <w:sz w:val="28"/>
                <w:szCs w:val="28"/>
                <w:u w:val="single"/>
              </w:rPr>
              <w:t>（三）</w:t>
            </w:r>
            <w:r w:rsidRPr="005139B4">
              <w:rPr>
                <w:rFonts w:ascii="新細明體" w:eastAsia="標楷體" w:hAnsi="新細明體" w:hint="eastAsia"/>
                <w:sz w:val="28"/>
                <w:szCs w:val="28"/>
              </w:rPr>
              <w:t>其他經交通部許可之履約保</w:t>
            </w:r>
            <w:r w:rsidRPr="005139B4">
              <w:rPr>
                <w:rFonts w:ascii="新細明體" w:eastAsia="標楷體" w:hAnsi="新細明體" w:hint="eastAsia"/>
                <w:sz w:val="28"/>
                <w:szCs w:val="28"/>
                <w:u w:val="single"/>
              </w:rPr>
              <w:t>障</w:t>
            </w:r>
            <w:r w:rsidRPr="005139B4">
              <w:rPr>
                <w:rFonts w:ascii="新細明體" w:eastAsia="標楷體" w:hAnsi="新細明體" w:hint="eastAsia"/>
                <w:sz w:val="28"/>
                <w:szCs w:val="28"/>
              </w:rPr>
              <w:t>方式</w:t>
            </w:r>
            <w:r w:rsidRPr="005139B4">
              <w:rPr>
                <w:rFonts w:ascii="新細明體" w:eastAsia="標楷體" w:hAnsi="新細明體" w:hint="eastAsia"/>
                <w:sz w:val="28"/>
                <w:szCs w:val="28"/>
                <w:u w:val="single"/>
              </w:rPr>
              <w:t>（須敘明該履約保障方式內容及交通部許可同意公文字號）</w:t>
            </w:r>
            <w:r w:rsidRPr="005139B4">
              <w:rPr>
                <w:rFonts w:ascii="新細明體" w:eastAsia="標楷體" w:hAnsi="新細明體" w:hint="eastAsia"/>
                <w:sz w:val="28"/>
                <w:szCs w:val="28"/>
              </w:rPr>
              <w:t>。</w:t>
            </w:r>
          </w:p>
        </w:tc>
        <w:tc>
          <w:tcPr>
            <w:tcW w:w="3260"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二、發行人</w:t>
            </w:r>
            <w:r w:rsidRPr="005139B4">
              <w:rPr>
                <w:rFonts w:ascii="新細明體" w:eastAsia="標楷體" w:hAnsi="新細明體" w:hint="eastAsia"/>
                <w:sz w:val="28"/>
                <w:szCs w:val="28"/>
                <w:u w:val="single"/>
              </w:rPr>
              <w:t>之履約保證責任（發行人</w:t>
            </w:r>
            <w:r w:rsidRPr="005139B4">
              <w:rPr>
                <w:rFonts w:ascii="新細明體" w:eastAsia="標楷體" w:hAnsi="新細明體" w:hint="eastAsia"/>
                <w:sz w:val="28"/>
                <w:szCs w:val="28"/>
              </w:rPr>
              <w:t>應依下列方式之一</w:t>
            </w:r>
            <w:r w:rsidRPr="005139B4">
              <w:rPr>
                <w:rFonts w:ascii="新細明體" w:eastAsia="標楷體" w:hAnsi="新細明體" w:hint="eastAsia"/>
                <w:sz w:val="28"/>
                <w:szCs w:val="28"/>
                <w:u w:val="single"/>
              </w:rPr>
              <w:t>為之）</w:t>
            </w:r>
            <w:r w:rsidRPr="005139B4">
              <w:rPr>
                <w:rFonts w:ascii="新細明體" w:eastAsia="標楷體" w:hAnsi="新細明體" w:hint="eastAsia"/>
                <w:sz w:val="28"/>
                <w:szCs w:val="28"/>
              </w:rPr>
              <w:t>：</w:t>
            </w:r>
          </w:p>
          <w:p w:rsidR="0079526E" w:rsidRPr="005139B4" w:rsidRDefault="0079526E" w:rsidP="008B54DF">
            <w:pPr>
              <w:numPr>
                <w:ilvl w:val="0"/>
                <w:numId w:val="12"/>
              </w:numPr>
              <w:overflowPunct w:val="0"/>
              <w:topLinePunct/>
              <w:autoSpaceDE w:val="0"/>
              <w:autoSpaceDN w:val="0"/>
              <w:spacing w:after="0" w:line="360" w:lineRule="exact"/>
              <w:ind w:left="295" w:hanging="284"/>
              <w:jc w:val="both"/>
              <w:textAlignment w:val="center"/>
              <w:rPr>
                <w:rFonts w:ascii="新細明體" w:eastAsia="標楷體" w:hAnsi="新細明體"/>
                <w:sz w:val="28"/>
                <w:szCs w:val="28"/>
              </w:rPr>
            </w:pPr>
            <w:r w:rsidRPr="005139B4">
              <w:rPr>
                <w:rFonts w:ascii="新細明體" w:eastAsia="標楷體" w:hAnsi="新細明體" w:hint="eastAsia"/>
                <w:sz w:val="28"/>
                <w:szCs w:val="28"/>
              </w:rPr>
              <w:t>本商品（服務）禮券</w:t>
            </w:r>
            <w:r w:rsidRPr="005139B4">
              <w:rPr>
                <w:rFonts w:ascii="新細明體" w:eastAsia="標楷體" w:hAnsi="新細明體" w:hint="eastAsia"/>
                <w:sz w:val="28"/>
                <w:szCs w:val="28"/>
                <w:u w:val="single"/>
              </w:rPr>
              <w:t>內容表彰</w:t>
            </w:r>
            <w:r w:rsidRPr="005139B4">
              <w:rPr>
                <w:rFonts w:ascii="新細明體" w:eastAsia="標楷體" w:hAnsi="新細明體" w:hint="eastAsia"/>
                <w:sz w:val="28"/>
                <w:szCs w:val="28"/>
              </w:rPr>
              <w:t>之金額，已經○</w:t>
            </w:r>
            <w:r w:rsidRPr="005139B4">
              <w:rPr>
                <w:rFonts w:ascii="新細明體" w:eastAsia="標楷體" w:hAnsi="新細明體" w:hint="eastAsia"/>
                <w:sz w:val="28"/>
                <w:szCs w:val="28"/>
                <w:u w:val="single"/>
              </w:rPr>
              <w:t>○</w:t>
            </w:r>
            <w:r w:rsidRPr="005139B4">
              <w:rPr>
                <w:rFonts w:ascii="新細明體" w:eastAsia="標楷體" w:hAnsi="新細明體" w:hint="eastAsia"/>
                <w:sz w:val="28"/>
                <w:szCs w:val="28"/>
              </w:rPr>
              <w:t>金融機構提供足額履約保證，前開保證期間自中華民國○</w:t>
            </w:r>
            <w:r w:rsidRPr="005139B4">
              <w:rPr>
                <w:rFonts w:ascii="新細明體" w:eastAsia="標楷體" w:hAnsi="新細明體" w:hint="eastAsia"/>
                <w:sz w:val="28"/>
                <w:szCs w:val="28"/>
                <w:u w:val="single"/>
              </w:rPr>
              <w:t>○</w:t>
            </w:r>
            <w:r w:rsidRPr="005139B4">
              <w:rPr>
                <w:rFonts w:ascii="新細明體" w:eastAsia="標楷體" w:hAnsi="新細明體" w:hint="eastAsia"/>
                <w:sz w:val="28"/>
                <w:szCs w:val="28"/>
              </w:rPr>
              <w:t>年○</w:t>
            </w:r>
            <w:r w:rsidRPr="005139B4">
              <w:rPr>
                <w:rFonts w:ascii="新細明體" w:eastAsia="標楷體" w:hAnsi="新細明體" w:hint="eastAsia"/>
                <w:sz w:val="28"/>
                <w:szCs w:val="28"/>
                <w:u w:val="single"/>
              </w:rPr>
              <w:t>○</w:t>
            </w:r>
            <w:r w:rsidRPr="005139B4">
              <w:rPr>
                <w:rFonts w:ascii="新細明體" w:eastAsia="標楷體" w:hAnsi="新細明體" w:hint="eastAsia"/>
                <w:sz w:val="28"/>
                <w:szCs w:val="28"/>
              </w:rPr>
              <w:t>月○</w:t>
            </w:r>
            <w:r w:rsidRPr="005139B4">
              <w:rPr>
                <w:rFonts w:ascii="新細明體" w:eastAsia="標楷體" w:hAnsi="新細明體" w:hint="eastAsia"/>
                <w:sz w:val="28"/>
                <w:szCs w:val="28"/>
                <w:u w:val="single"/>
              </w:rPr>
              <w:t>○</w:t>
            </w:r>
            <w:r w:rsidRPr="005139B4">
              <w:rPr>
                <w:rFonts w:ascii="新細明體" w:eastAsia="標楷體" w:hAnsi="新細明體" w:hint="eastAsia"/>
                <w:sz w:val="28"/>
                <w:szCs w:val="28"/>
              </w:rPr>
              <w:t>日（出售日）至中華民國○</w:t>
            </w:r>
            <w:r w:rsidRPr="005139B4">
              <w:rPr>
                <w:rFonts w:ascii="新細明體" w:eastAsia="標楷體" w:hAnsi="新細明體" w:hint="eastAsia"/>
                <w:sz w:val="28"/>
                <w:szCs w:val="28"/>
                <w:u w:val="single"/>
              </w:rPr>
              <w:t>○</w:t>
            </w:r>
            <w:r w:rsidRPr="005139B4">
              <w:rPr>
                <w:rFonts w:ascii="新細明體" w:eastAsia="標楷體" w:hAnsi="新細明體" w:hint="eastAsia"/>
                <w:sz w:val="28"/>
                <w:szCs w:val="28"/>
              </w:rPr>
              <w:t>年○</w:t>
            </w:r>
            <w:r w:rsidRPr="005139B4">
              <w:rPr>
                <w:rFonts w:ascii="新細明體" w:eastAsia="標楷體" w:hAnsi="新細明體" w:hint="eastAsia"/>
                <w:sz w:val="28"/>
                <w:szCs w:val="28"/>
                <w:u w:val="single"/>
              </w:rPr>
              <w:t>○</w:t>
            </w:r>
            <w:r w:rsidRPr="005139B4">
              <w:rPr>
                <w:rFonts w:ascii="新細明體" w:eastAsia="標楷體" w:hAnsi="新細明體" w:hint="eastAsia"/>
                <w:sz w:val="28"/>
                <w:szCs w:val="28"/>
              </w:rPr>
              <w:t>月○</w:t>
            </w:r>
            <w:r w:rsidRPr="005139B4">
              <w:rPr>
                <w:rFonts w:ascii="新細明體" w:eastAsia="標楷體" w:hAnsi="新細明體" w:hint="eastAsia"/>
                <w:sz w:val="28"/>
                <w:szCs w:val="28"/>
                <w:u w:val="single"/>
              </w:rPr>
              <w:t>○</w:t>
            </w:r>
            <w:r w:rsidRPr="005139B4">
              <w:rPr>
                <w:rFonts w:ascii="新細明體" w:eastAsia="標楷體" w:hAnsi="新細明體" w:hint="eastAsia"/>
                <w:sz w:val="28"/>
                <w:szCs w:val="28"/>
              </w:rPr>
              <w:t>日止（至少</w:t>
            </w:r>
            <w:r w:rsidRPr="005139B4">
              <w:rPr>
                <w:rFonts w:ascii="Times New Roman" w:eastAsia="標楷體" w:hAnsi="Times New Roman"/>
                <w:sz w:val="28"/>
                <w:szCs w:val="28"/>
              </w:rPr>
              <w:t>1</w:t>
            </w:r>
            <w:r w:rsidRPr="005139B4">
              <w:rPr>
                <w:rFonts w:ascii="新細明體" w:eastAsia="標楷體" w:hAnsi="新細明體" w:hint="eastAsia"/>
                <w:sz w:val="28"/>
                <w:szCs w:val="28"/>
              </w:rPr>
              <w:t>年）。</w:t>
            </w:r>
            <w:r w:rsidRPr="005139B4">
              <w:rPr>
                <w:rFonts w:ascii="新細明體" w:eastAsia="標楷體" w:hAnsi="新細明體" w:hint="eastAsia"/>
                <w:sz w:val="28"/>
                <w:szCs w:val="28"/>
                <w:u w:val="single"/>
              </w:rPr>
              <w:t>上開履約保證內容應記載於禮券正面明顯處</w:t>
            </w:r>
            <w:r w:rsidRPr="005139B4">
              <w:rPr>
                <w:rFonts w:ascii="新細明體" w:eastAsia="標楷體" w:hAnsi="新細明體" w:hint="eastAsia"/>
                <w:sz w:val="28"/>
                <w:szCs w:val="28"/>
              </w:rPr>
              <w:t>。</w:t>
            </w:r>
          </w:p>
          <w:p w:rsidR="0079526E" w:rsidRPr="005139B4" w:rsidRDefault="0079526E" w:rsidP="008B54DF">
            <w:pPr>
              <w:numPr>
                <w:ilvl w:val="0"/>
                <w:numId w:val="12"/>
              </w:numPr>
              <w:overflowPunct w:val="0"/>
              <w:topLinePunct/>
              <w:autoSpaceDE w:val="0"/>
              <w:autoSpaceDN w:val="0"/>
              <w:spacing w:after="0" w:line="360" w:lineRule="exact"/>
              <w:ind w:left="295" w:hanging="284"/>
              <w:jc w:val="both"/>
              <w:textAlignment w:val="center"/>
              <w:rPr>
                <w:rFonts w:ascii="新細明體" w:eastAsia="標楷體" w:hAnsi="新細明體"/>
                <w:sz w:val="28"/>
                <w:szCs w:val="28"/>
                <w:u w:val="single"/>
              </w:rPr>
            </w:pPr>
            <w:r w:rsidRPr="005139B4">
              <w:rPr>
                <w:rFonts w:ascii="新細明體" w:eastAsia="標楷體" w:hAnsi="新細明體" w:hint="eastAsia"/>
                <w:sz w:val="28"/>
                <w:szCs w:val="28"/>
                <w:u w:val="single"/>
              </w:rPr>
              <w:t>本商品（服務）禮券，已與○○公司（同業同級，市占率至少</w:t>
            </w:r>
            <w:r w:rsidRPr="005139B4">
              <w:rPr>
                <w:rFonts w:ascii="Times New Roman" w:eastAsia="標楷體" w:hAnsi="Times New Roman"/>
                <w:sz w:val="28"/>
                <w:szCs w:val="28"/>
                <w:u w:val="single"/>
              </w:rPr>
              <w:t>5</w:t>
            </w:r>
            <w:r w:rsidRPr="005139B4">
              <w:rPr>
                <w:rFonts w:ascii="Times New Roman" w:eastAsia="標楷體" w:hAnsi="新細明體"/>
                <w:sz w:val="28"/>
                <w:szCs w:val="28"/>
                <w:u w:val="single"/>
              </w:rPr>
              <w:t>％</w:t>
            </w:r>
            <w:r w:rsidRPr="005139B4">
              <w:rPr>
                <w:rFonts w:ascii="新細明體" w:eastAsia="標楷體" w:hAnsi="新細明體" w:hint="eastAsia"/>
                <w:sz w:val="28"/>
                <w:szCs w:val="28"/>
                <w:u w:val="single"/>
              </w:rPr>
              <w:t>以上）等相互連帶擔保，持本禮券可依面額向上列公司購買等值之商品（服務）。上列公司不得為任何異議或差別待遇，亦不得要求任何費用或補償。</w:t>
            </w:r>
          </w:p>
          <w:p w:rsidR="0079526E" w:rsidRPr="005139B4" w:rsidRDefault="0079526E" w:rsidP="008B54DF">
            <w:pPr>
              <w:numPr>
                <w:ilvl w:val="0"/>
                <w:numId w:val="12"/>
              </w:numPr>
              <w:overflowPunct w:val="0"/>
              <w:topLinePunct/>
              <w:autoSpaceDE w:val="0"/>
              <w:autoSpaceDN w:val="0"/>
              <w:spacing w:after="0" w:line="360" w:lineRule="exact"/>
              <w:ind w:left="249" w:hanging="238"/>
              <w:jc w:val="both"/>
              <w:textAlignment w:val="center"/>
              <w:rPr>
                <w:rFonts w:ascii="新細明體" w:eastAsia="標楷體" w:hAnsi="新細明體"/>
                <w:sz w:val="28"/>
                <w:szCs w:val="28"/>
              </w:rPr>
            </w:pPr>
            <w:r w:rsidRPr="005139B4">
              <w:rPr>
                <w:rFonts w:ascii="新細明體" w:eastAsia="標楷體" w:hAnsi="新細明體" w:hint="eastAsia"/>
                <w:sz w:val="28"/>
                <w:szCs w:val="28"/>
              </w:rPr>
              <w:t>本商品（服務）禮券</w:t>
            </w:r>
            <w:r w:rsidRPr="005139B4">
              <w:rPr>
                <w:rFonts w:ascii="新細明體" w:eastAsia="標楷體" w:hAnsi="新細明體" w:hint="eastAsia"/>
                <w:sz w:val="28"/>
                <w:szCs w:val="28"/>
                <w:u w:val="single"/>
              </w:rPr>
              <w:t>所收取</w:t>
            </w:r>
            <w:r w:rsidRPr="005139B4">
              <w:rPr>
                <w:rFonts w:ascii="新細明體" w:eastAsia="標楷體" w:hAnsi="新細明體" w:hint="eastAsia"/>
                <w:sz w:val="28"/>
                <w:szCs w:val="28"/>
              </w:rPr>
              <w:t>之金額，已存入發行人於○</w:t>
            </w:r>
            <w:r w:rsidRPr="005139B4">
              <w:rPr>
                <w:rFonts w:ascii="新細明體" w:eastAsia="標楷體" w:hAnsi="新細明體" w:hint="eastAsia"/>
                <w:sz w:val="28"/>
                <w:szCs w:val="28"/>
                <w:u w:val="single"/>
              </w:rPr>
              <w:t>○</w:t>
            </w:r>
            <w:r w:rsidRPr="005139B4">
              <w:rPr>
                <w:rFonts w:ascii="新細明體" w:eastAsia="標楷體" w:hAnsi="新細明體" w:hint="eastAsia"/>
                <w:sz w:val="28"/>
                <w:szCs w:val="28"/>
              </w:rPr>
              <w:t>金融機構開立之信託專戶，專款專用；所稱專用，係指供發行人履行交付商品或提供服務義務使用。</w:t>
            </w:r>
          </w:p>
          <w:p w:rsidR="0079526E" w:rsidRPr="005139B4" w:rsidRDefault="0079526E" w:rsidP="008B54DF">
            <w:pPr>
              <w:numPr>
                <w:ilvl w:val="0"/>
                <w:numId w:val="12"/>
              </w:numPr>
              <w:overflowPunct w:val="0"/>
              <w:topLinePunct/>
              <w:autoSpaceDE w:val="0"/>
              <w:autoSpaceDN w:val="0"/>
              <w:spacing w:after="0" w:line="360" w:lineRule="exact"/>
              <w:ind w:left="295" w:hanging="284"/>
              <w:jc w:val="both"/>
              <w:textAlignment w:val="center"/>
              <w:rPr>
                <w:rFonts w:ascii="新細明體" w:eastAsia="標楷體" w:hAnsi="新細明體"/>
                <w:sz w:val="28"/>
                <w:szCs w:val="28"/>
                <w:u w:val="single"/>
              </w:rPr>
            </w:pPr>
            <w:r w:rsidRPr="005139B4">
              <w:rPr>
                <w:rFonts w:ascii="新細明體" w:eastAsia="標楷體" w:hAnsi="新細明體" w:hint="eastAsia"/>
                <w:sz w:val="28"/>
                <w:szCs w:val="28"/>
                <w:u w:val="single"/>
              </w:rPr>
              <w:t>本商品（服務）禮券已加入由○○商業同業公會辦理之○○同業禮券聯合連帶保證協定，持本禮券可依面額向加入本協定之公司購買等值之商品（服務）。</w:t>
            </w:r>
          </w:p>
          <w:p w:rsidR="0079526E" w:rsidRPr="005139B4" w:rsidRDefault="0079526E" w:rsidP="008B54DF">
            <w:pPr>
              <w:pStyle w:val="a7"/>
              <w:overflowPunct w:val="0"/>
              <w:topLinePunct/>
              <w:autoSpaceDE w:val="0"/>
              <w:autoSpaceDN w:val="0"/>
              <w:spacing w:after="0" w:line="360" w:lineRule="exact"/>
              <w:ind w:leftChars="5" w:left="291" w:hangingChars="100" w:hanging="28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□其他經交通部許可</w:t>
            </w:r>
            <w:r w:rsidRPr="005139B4">
              <w:rPr>
                <w:rFonts w:ascii="新細明體" w:eastAsia="標楷體" w:hAnsi="新細明體" w:hint="eastAsia"/>
                <w:sz w:val="28"/>
                <w:szCs w:val="28"/>
                <w:u w:val="single"/>
              </w:rPr>
              <w:t>，並經行政院消費者保護委員會同意</w:t>
            </w:r>
            <w:r w:rsidRPr="005139B4">
              <w:rPr>
                <w:rFonts w:ascii="新細明體" w:eastAsia="標楷體" w:hAnsi="新細明體" w:hint="eastAsia"/>
                <w:sz w:val="28"/>
                <w:szCs w:val="28"/>
              </w:rPr>
              <w:t>之履約保證方式。</w:t>
            </w:r>
          </w:p>
        </w:tc>
        <w:tc>
          <w:tcPr>
            <w:tcW w:w="3685"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一、按「履約保證內容應記載於禮券明顯處」、「應提供消費者期間至少一年之履約保障機制」等規定屬通案性質，爰自「金融機構保證」之履約保障方式內容移至本文規範，以資明確；並增訂應另記載「逾保障期間者，發行人仍負履約責任」之提醒文字，俾維護消費者權益。</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二、按現行規定之五種履約保障方式，其中「同業互保」方式，因觀光旅館家數僅一百一十餘家，且分散全國各地，倘有業者採之，對消費者使用禮券之便利性未必有助益；至於「公會聯保」方式，承保之同業公會是否有資產，其章程又是否規定得為保證等，亦不無疑義。準此，考量本應記載事項執行迄今，尚無業者採用「同業互保」及「公會聯保」之履約保障方式，爰刪除之。餘「金融機構保證」、「信託」及「其他經交通部許可」等履約保障方式，則分列為第一款至第三款，以符體例。</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標楷體" w:eastAsia="標楷體" w:hAnsi="標楷體"/>
                <w:sz w:val="28"/>
                <w:szCs w:val="28"/>
              </w:rPr>
            </w:pPr>
            <w:r w:rsidRPr="005139B4">
              <w:rPr>
                <w:rFonts w:ascii="新細明體" w:eastAsia="標楷體" w:hAnsi="新細明體" w:hint="eastAsia"/>
                <w:sz w:val="28"/>
                <w:szCs w:val="28"/>
              </w:rPr>
              <w:t>三、第三款其他經主管機關許可之履約保證方式增訂「須敘明該履約保證方式之內容，及主管機關許可同意公文字號」，俾證明為真實。</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標楷體" w:eastAsia="標楷體" w:hAnsi="標楷體"/>
                <w:sz w:val="28"/>
                <w:szCs w:val="28"/>
              </w:rPr>
            </w:pPr>
            <w:r w:rsidRPr="005139B4">
              <w:rPr>
                <w:rFonts w:ascii="標楷體" w:eastAsia="標楷體" w:hAnsi="標楷體" w:hint="eastAsia"/>
                <w:sz w:val="28"/>
                <w:szCs w:val="28"/>
              </w:rPr>
              <w:t>四、另有關部分業者買斷發行人發行之禮券（俗稱切票）後，再自行銷售之行為，仍應有消費者保護法第八條等規定之適用。</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標楷體" w:eastAsia="標楷體" w:hAnsi="標楷體"/>
                <w:sz w:val="28"/>
                <w:szCs w:val="28"/>
              </w:rPr>
            </w:pPr>
            <w:r w:rsidRPr="005139B4">
              <w:rPr>
                <w:rFonts w:ascii="標楷體" w:eastAsia="標楷體" w:hAnsi="標楷體" w:hint="eastAsia"/>
                <w:sz w:val="28"/>
                <w:szCs w:val="28"/>
              </w:rPr>
              <w:t>五、餘酌作文字修正。</w:t>
            </w:r>
          </w:p>
        </w:tc>
      </w:tr>
      <w:tr w:rsidR="0079526E" w:rsidRPr="005139B4" w:rsidTr="0079526E">
        <w:tc>
          <w:tcPr>
            <w:tcW w:w="3369"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p>
        </w:tc>
        <w:tc>
          <w:tcPr>
            <w:tcW w:w="3369"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三、</w:t>
            </w:r>
            <w:r w:rsidRPr="005139B4">
              <w:rPr>
                <w:rFonts w:ascii="新細明體" w:eastAsia="標楷體" w:hAnsi="新細明體" w:hint="eastAsia"/>
                <w:sz w:val="28"/>
                <w:szCs w:val="28"/>
                <w:u w:val="single"/>
              </w:rPr>
              <w:t>發行人應提供之相關資訊內容如下：</w:t>
            </w:r>
          </w:p>
          <w:p w:rsidR="0079526E" w:rsidRPr="005139B4" w:rsidRDefault="0079526E" w:rsidP="008B54DF">
            <w:pPr>
              <w:pStyle w:val="a7"/>
              <w:overflowPunct w:val="0"/>
              <w:topLinePunct/>
              <w:autoSpaceDE w:val="0"/>
              <w:autoSpaceDN w:val="0"/>
              <w:spacing w:after="0" w:line="360" w:lineRule="exact"/>
              <w:ind w:left="700" w:hangingChars="250" w:hanging="700"/>
              <w:jc w:val="both"/>
              <w:textAlignment w:val="center"/>
              <w:rPr>
                <w:rFonts w:ascii="標楷體" w:eastAsia="標楷體" w:hAnsi="標楷體"/>
                <w:sz w:val="28"/>
                <w:szCs w:val="28"/>
                <w:u w:val="single"/>
              </w:rPr>
            </w:pPr>
            <w:r w:rsidRPr="005139B4">
              <w:rPr>
                <w:rFonts w:ascii="標楷體" w:eastAsia="標楷體" w:hAnsi="標楷體" w:hint="eastAsia"/>
                <w:sz w:val="28"/>
                <w:szCs w:val="28"/>
                <w:u w:val="single"/>
              </w:rPr>
              <w:t>（一）發行人之服務專線及電子信箱。</w:t>
            </w:r>
          </w:p>
          <w:p w:rsidR="0079526E" w:rsidRPr="005139B4" w:rsidRDefault="0079526E" w:rsidP="008B54DF">
            <w:pPr>
              <w:pStyle w:val="a7"/>
              <w:overflowPunct w:val="0"/>
              <w:topLinePunct/>
              <w:autoSpaceDE w:val="0"/>
              <w:autoSpaceDN w:val="0"/>
              <w:spacing w:after="0" w:line="360" w:lineRule="exact"/>
              <w:ind w:left="700" w:hangingChars="250" w:hanging="700"/>
              <w:jc w:val="both"/>
              <w:textAlignment w:val="center"/>
              <w:rPr>
                <w:rFonts w:ascii="新細明體" w:eastAsia="標楷體" w:hAnsi="新細明體"/>
                <w:b/>
                <w:sz w:val="28"/>
                <w:szCs w:val="28"/>
                <w:u w:val="single"/>
              </w:rPr>
            </w:pPr>
            <w:r w:rsidRPr="005139B4">
              <w:rPr>
                <w:rFonts w:ascii="標楷體" w:eastAsia="標楷體" w:hAnsi="標楷體" w:hint="eastAsia"/>
                <w:sz w:val="28"/>
                <w:szCs w:val="28"/>
                <w:u w:val="single"/>
              </w:rPr>
              <w:t>（二）</w:t>
            </w:r>
            <w:r w:rsidRPr="005139B4">
              <w:rPr>
                <w:rFonts w:ascii="新細明體" w:eastAsia="標楷體" w:hAnsi="新細明體" w:hint="eastAsia"/>
                <w:sz w:val="28"/>
                <w:szCs w:val="28"/>
                <w:u w:val="single"/>
              </w:rPr>
              <w:t>禮券履約保障契約影像檔及禮券編號之查詢網址或專線。</w:t>
            </w:r>
          </w:p>
        </w:tc>
        <w:tc>
          <w:tcPr>
            <w:tcW w:w="3260" w:type="dxa"/>
          </w:tcPr>
          <w:p w:rsidR="0079526E" w:rsidRPr="005139B4" w:rsidRDefault="0079526E" w:rsidP="008B54DF">
            <w:pPr>
              <w:pStyle w:val="a7"/>
              <w:numPr>
                <w:ilvl w:val="0"/>
                <w:numId w:val="8"/>
              </w:numPr>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消費爭議處理申訴（客服）專線。</w:t>
            </w:r>
            <w:r w:rsidRPr="005139B4">
              <w:rPr>
                <w:rFonts w:ascii="新細明體" w:eastAsia="標楷體" w:hAnsi="新細明體" w:hint="eastAsia"/>
                <w:sz w:val="28"/>
                <w:szCs w:val="28"/>
                <w:u w:val="single"/>
              </w:rPr>
              <w:t>（電話：</w:t>
            </w:r>
            <w:r w:rsidRPr="005139B4">
              <w:rPr>
                <w:rFonts w:ascii="Times New Roman" w:eastAsia="標楷體" w:hAnsi="Times New Roman"/>
                <w:sz w:val="28"/>
                <w:szCs w:val="28"/>
                <w:u w:val="single"/>
              </w:rPr>
              <w:t>02-23491500</w:t>
            </w:r>
            <w:r w:rsidRPr="005139B4">
              <w:rPr>
                <w:rFonts w:ascii="新細明體" w:eastAsia="標楷體" w:hAnsi="新細明體" w:hint="eastAsia"/>
                <w:sz w:val="28"/>
                <w:szCs w:val="28"/>
                <w:u w:val="single"/>
              </w:rPr>
              <w:t>；網址：</w:t>
            </w:r>
            <w:r w:rsidRPr="005139B4">
              <w:rPr>
                <w:rFonts w:ascii="Times New Roman" w:eastAsia="標楷體" w:hAnsi="Times New Roman"/>
                <w:sz w:val="28"/>
                <w:szCs w:val="28"/>
                <w:u w:val="single"/>
              </w:rPr>
              <w:t>www.tbroc.gov.tw</w:t>
            </w:r>
            <w:r w:rsidRPr="005139B4">
              <w:rPr>
                <w:rFonts w:ascii="新細明體" w:eastAsia="標楷體" w:hAnsi="新細明體" w:hint="eastAsia"/>
                <w:sz w:val="28"/>
                <w:szCs w:val="28"/>
                <w:u w:val="single"/>
              </w:rPr>
              <w:t>；全國性消費者服務專線：</w:t>
            </w:r>
            <w:r w:rsidRPr="005139B4">
              <w:rPr>
                <w:rFonts w:ascii="Times New Roman" w:eastAsia="標楷體" w:hAnsi="Times New Roman"/>
                <w:sz w:val="28"/>
                <w:szCs w:val="28"/>
                <w:u w:val="single"/>
              </w:rPr>
              <w:t>1950</w:t>
            </w:r>
            <w:r w:rsidRPr="005139B4">
              <w:rPr>
                <w:rFonts w:ascii="新細明體" w:eastAsia="標楷體" w:hAnsi="新細明體" w:hint="eastAsia"/>
                <w:sz w:val="28"/>
                <w:szCs w:val="28"/>
                <w:u w:val="single"/>
              </w:rPr>
              <w:t>）</w:t>
            </w:r>
          </w:p>
        </w:tc>
        <w:tc>
          <w:tcPr>
            <w:tcW w:w="3685"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標楷體" w:eastAsia="標楷體" w:hAnsi="標楷體"/>
                <w:sz w:val="28"/>
                <w:szCs w:val="28"/>
              </w:rPr>
            </w:pPr>
            <w:r w:rsidRPr="005139B4">
              <w:rPr>
                <w:rFonts w:ascii="新細明體" w:eastAsia="標楷體" w:hAnsi="新細明體" w:hint="eastAsia"/>
                <w:sz w:val="28"/>
                <w:szCs w:val="28"/>
              </w:rPr>
              <w:t>一、為提供消費者快速便捷之權益諮詢服務，以及消費爭議快速處理之管道，爰將本文後段括號內之消費者服務專線等文字修正為「</w:t>
            </w:r>
            <w:r w:rsidRPr="005139B4">
              <w:rPr>
                <w:rFonts w:ascii="標楷體" w:eastAsia="標楷體" w:hAnsi="標楷體" w:hint="eastAsia"/>
                <w:sz w:val="28"/>
                <w:szCs w:val="28"/>
              </w:rPr>
              <w:t>發行人之服務專線及電子信箱」，並增列為第一款。</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二、為提供消費者查詢禮券履約保障期間並確認其真實性之途徑，爰增訂第二款，將禮券履約保障契約影像檔及禮券編號之查詢網址或專線列為應記載事項。</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三、配合第一款及第二款之增訂，爰修正本文文字為「發行人應提供之相關資訊內容如下」。</w:t>
            </w:r>
          </w:p>
        </w:tc>
      </w:tr>
      <w:tr w:rsidR="0079526E" w:rsidRPr="005139B4" w:rsidTr="0079526E">
        <w:tc>
          <w:tcPr>
            <w:tcW w:w="3369" w:type="dxa"/>
          </w:tcPr>
          <w:p w:rsidR="007D2524" w:rsidRPr="007D2524" w:rsidRDefault="007D2524" w:rsidP="008B54DF">
            <w:pPr>
              <w:pStyle w:val="a7"/>
              <w:overflowPunct w:val="0"/>
              <w:topLinePunct/>
              <w:autoSpaceDE w:val="0"/>
              <w:autoSpaceDN w:val="0"/>
              <w:spacing w:after="0" w:line="360" w:lineRule="exact"/>
              <w:ind w:left="1"/>
              <w:jc w:val="both"/>
              <w:textAlignment w:val="center"/>
              <w:rPr>
                <w:rFonts w:eastAsia="標楷體"/>
                <w:b/>
                <w:sz w:val="28"/>
              </w:rPr>
            </w:pPr>
            <w:r w:rsidRPr="007D2524">
              <w:rPr>
                <w:rFonts w:eastAsia="標楷體" w:hint="eastAsia"/>
                <w:b/>
                <w:sz w:val="28"/>
              </w:rPr>
              <w:t>法務部：</w:t>
            </w:r>
          </w:p>
          <w:p w:rsidR="0079526E" w:rsidRPr="007D2524" w:rsidRDefault="007D2524" w:rsidP="008B54DF">
            <w:pPr>
              <w:pStyle w:val="a7"/>
              <w:overflowPunct w:val="0"/>
              <w:topLinePunct/>
              <w:autoSpaceDE w:val="0"/>
              <w:autoSpaceDN w:val="0"/>
              <w:spacing w:after="0" w:line="360" w:lineRule="exact"/>
              <w:ind w:left="1"/>
              <w:jc w:val="both"/>
              <w:textAlignment w:val="center"/>
              <w:rPr>
                <w:rFonts w:ascii="新細明體" w:eastAsia="標楷體" w:hAnsi="新細明體"/>
                <w:sz w:val="28"/>
                <w:szCs w:val="28"/>
              </w:rPr>
            </w:pPr>
            <w:r w:rsidRPr="007D2524">
              <w:rPr>
                <w:rFonts w:eastAsia="標楷體" w:hint="eastAsia"/>
                <w:sz w:val="28"/>
              </w:rPr>
              <w:t>「本草案貳、應記載事項」第四點規定禮券毀損或變形，而其重要內容仍可辨認者，得請求「補發」，惟參照「餐飲業等商品（服務）禮券定型化契約應記載及不得記載事項壹、應記載事項」（以下簡稱「餐飲業禮券應記載事項」）第三點於相同情形時，係規定「換發」，又為與「本草案貳、應記載事項」第五點所規定禮券發生遺失等情事係「補發」有所區別，是否參酌上述立法例將本點規定之「補發」修正為「換發」，請斟酌</w:t>
            </w:r>
          </w:p>
        </w:tc>
        <w:tc>
          <w:tcPr>
            <w:tcW w:w="3369"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四、商品（服務）禮券毀損或變形，而其重要內容（含主、副券）仍可辨認者，得請求交付商品（服務）或補發；其補發費用</w:t>
            </w:r>
            <w:r>
              <w:rPr>
                <w:rFonts w:ascii="新細明體" w:eastAsia="標楷體" w:hAnsi="新細明體" w:hint="eastAsia"/>
                <w:sz w:val="28"/>
                <w:szCs w:val="28"/>
              </w:rPr>
              <w:t>，</w:t>
            </w:r>
            <w:r w:rsidRPr="005139B4">
              <w:rPr>
                <w:rFonts w:ascii="新細明體" w:eastAsia="標楷體" w:hAnsi="新細明體" w:hint="eastAsia"/>
                <w:sz w:val="28"/>
                <w:szCs w:val="28"/>
              </w:rPr>
              <w:t>紙券每次不得超過新臺幣五十元，磁條卡或晶片卡每張不得超過新臺幣一百元。</w:t>
            </w:r>
          </w:p>
        </w:tc>
        <w:tc>
          <w:tcPr>
            <w:tcW w:w="3260" w:type="dxa"/>
          </w:tcPr>
          <w:p w:rsidR="0079526E" w:rsidRPr="005139B4" w:rsidRDefault="0079526E" w:rsidP="008B54DF">
            <w:pPr>
              <w:pStyle w:val="a7"/>
              <w:overflowPunct w:val="0"/>
              <w:topLinePunct/>
              <w:autoSpaceDE w:val="0"/>
              <w:autoSpaceDN w:val="0"/>
              <w:spacing w:after="0" w:line="360" w:lineRule="exact"/>
              <w:ind w:left="0"/>
              <w:jc w:val="both"/>
              <w:textAlignment w:val="center"/>
              <w:rPr>
                <w:rFonts w:ascii="新細明體" w:eastAsia="標楷體" w:hAnsi="新細明體"/>
                <w:sz w:val="28"/>
                <w:szCs w:val="28"/>
              </w:rPr>
            </w:pPr>
          </w:p>
        </w:tc>
        <w:tc>
          <w:tcPr>
            <w:tcW w:w="3685" w:type="dxa"/>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新細明體" w:eastAsia="標楷體" w:hAnsi="新細明體"/>
                <w:sz w:val="28"/>
                <w:szCs w:val="28"/>
                <w:u w:val="single"/>
              </w:rPr>
            </w:pPr>
            <w:r w:rsidRPr="005139B4">
              <w:rPr>
                <w:rFonts w:ascii="新細明體" w:eastAsia="標楷體" w:hAnsi="新細明體" w:hint="eastAsia"/>
                <w:sz w:val="28"/>
                <w:szCs w:val="28"/>
                <w:u w:val="single"/>
              </w:rPr>
              <w:t>一、本點新增。</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二、為強化消費者權益保障，明定商品（服務）禮券如毀損或變形，而其重要內容（如發行人、面額、發售編號或條碼等）仍可辨認者，得請求交付商品（服務）或補發禮券，並限制發行人得收取之補發費用上限。</w:t>
            </w:r>
          </w:p>
        </w:tc>
      </w:tr>
      <w:tr w:rsidR="0079526E" w:rsidRPr="005139B4" w:rsidTr="0079526E">
        <w:tc>
          <w:tcPr>
            <w:tcW w:w="3369"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p>
        </w:tc>
        <w:tc>
          <w:tcPr>
            <w:tcW w:w="3369"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五、商品（服務）禮券為記名式者，如發生遺失、被竊或滅失等情事，得請求補發；其補發費用</w:t>
            </w:r>
            <w:r>
              <w:rPr>
                <w:rFonts w:ascii="新細明體" w:eastAsia="標楷體" w:hAnsi="新細明體" w:hint="eastAsia"/>
                <w:sz w:val="28"/>
                <w:szCs w:val="28"/>
              </w:rPr>
              <w:t>，</w:t>
            </w:r>
            <w:r w:rsidRPr="005139B4">
              <w:rPr>
                <w:rFonts w:ascii="新細明體" w:eastAsia="標楷體" w:hAnsi="新細明體" w:hint="eastAsia"/>
                <w:sz w:val="28"/>
                <w:szCs w:val="28"/>
              </w:rPr>
              <w:t>紙券每次不得超過新臺幣五十元，磁條卡或晶片卡每張不得超過新臺幣一百元。</w:t>
            </w:r>
          </w:p>
        </w:tc>
        <w:tc>
          <w:tcPr>
            <w:tcW w:w="3260" w:type="dxa"/>
          </w:tcPr>
          <w:p w:rsidR="0079526E" w:rsidRPr="005139B4" w:rsidRDefault="0079526E" w:rsidP="008B54DF">
            <w:pPr>
              <w:pStyle w:val="a7"/>
              <w:overflowPunct w:val="0"/>
              <w:topLinePunct/>
              <w:autoSpaceDE w:val="0"/>
              <w:autoSpaceDN w:val="0"/>
              <w:spacing w:after="0" w:line="360" w:lineRule="exact"/>
              <w:ind w:left="0"/>
              <w:jc w:val="both"/>
              <w:textAlignment w:val="center"/>
              <w:rPr>
                <w:rFonts w:ascii="新細明體" w:eastAsia="標楷體" w:hAnsi="新細明體"/>
                <w:sz w:val="28"/>
                <w:szCs w:val="28"/>
              </w:rPr>
            </w:pPr>
          </w:p>
        </w:tc>
        <w:tc>
          <w:tcPr>
            <w:tcW w:w="3685"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u w:val="single"/>
              </w:rPr>
            </w:pPr>
            <w:r w:rsidRPr="005139B4">
              <w:rPr>
                <w:rFonts w:ascii="新細明體" w:eastAsia="標楷體" w:hAnsi="新細明體" w:hint="eastAsia"/>
                <w:sz w:val="28"/>
                <w:szCs w:val="28"/>
                <w:u w:val="single"/>
              </w:rPr>
              <w:t>一、本點新增。</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二、為強化消費者權益保障，明定商品（服務）禮券為記名式，如發生遺失、被竊或滅失等情事，得請求補發，並限制發行人得收取之補發費用上限。</w:t>
            </w:r>
          </w:p>
        </w:tc>
      </w:tr>
      <w:tr w:rsidR="0079526E" w:rsidRPr="005139B4" w:rsidTr="0079526E">
        <w:tc>
          <w:tcPr>
            <w:tcW w:w="3369" w:type="dxa"/>
          </w:tcPr>
          <w:p w:rsidR="0079526E" w:rsidRPr="008B54DF" w:rsidRDefault="008B54DF" w:rsidP="008B54DF">
            <w:pPr>
              <w:pStyle w:val="a7"/>
              <w:overflowPunct w:val="0"/>
              <w:topLinePunct/>
              <w:autoSpaceDE w:val="0"/>
              <w:autoSpaceDN w:val="0"/>
              <w:spacing w:after="0" w:line="360" w:lineRule="exact"/>
              <w:ind w:left="561" w:hangingChars="200" w:hanging="561"/>
              <w:jc w:val="both"/>
              <w:textAlignment w:val="center"/>
              <w:rPr>
                <w:rFonts w:ascii="新細明體" w:eastAsia="標楷體" w:hAnsi="新細明體"/>
                <w:b/>
                <w:sz w:val="28"/>
                <w:szCs w:val="28"/>
              </w:rPr>
            </w:pPr>
            <w:r w:rsidRPr="008B54DF">
              <w:rPr>
                <w:rFonts w:ascii="新細明體" w:eastAsia="標楷體" w:hAnsi="新細明體" w:hint="eastAsia"/>
                <w:b/>
                <w:sz w:val="28"/>
                <w:szCs w:val="28"/>
              </w:rPr>
              <w:t>法務部：</w:t>
            </w:r>
          </w:p>
          <w:p w:rsidR="008B54DF" w:rsidRPr="008B54DF" w:rsidRDefault="008B54DF" w:rsidP="008B54DF">
            <w:pPr>
              <w:pStyle w:val="a7"/>
              <w:overflowPunct w:val="0"/>
              <w:topLinePunct/>
              <w:autoSpaceDE w:val="0"/>
              <w:autoSpaceDN w:val="0"/>
              <w:spacing w:after="0" w:line="360" w:lineRule="exact"/>
              <w:ind w:left="0"/>
              <w:jc w:val="both"/>
              <w:textAlignment w:val="center"/>
              <w:rPr>
                <w:rFonts w:ascii="新細明體" w:eastAsia="標楷體" w:hAnsi="新細明體"/>
                <w:sz w:val="28"/>
                <w:szCs w:val="28"/>
              </w:rPr>
            </w:pPr>
            <w:r w:rsidRPr="008B54DF">
              <w:rPr>
                <w:rFonts w:eastAsia="標楷體" w:hint="eastAsia"/>
                <w:sz w:val="28"/>
              </w:rPr>
              <w:t>「本草案貳、應記載事項」第六點說明欄第二點載明如非實際提供商品（服務）者擬發行禮券時，應將發行人實收資本額、實際提供商品（服務）者之相關資訊記載於「禮券」，然揆諸本點規定內容，似為應記載於契約之事項，未見應記載於「禮券」之文字。是否漏定？建請釐清</w:t>
            </w:r>
            <w:r>
              <w:rPr>
                <w:rFonts w:eastAsia="標楷體" w:hint="eastAsia"/>
                <w:sz w:val="28"/>
              </w:rPr>
              <w:t>。</w:t>
            </w:r>
          </w:p>
        </w:tc>
        <w:tc>
          <w:tcPr>
            <w:tcW w:w="3369"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六、發行人以第三方為實際商品（服務）之提供者，應記載發行人實收資本額</w:t>
            </w:r>
            <w:r w:rsidRPr="005139B4">
              <w:rPr>
                <w:rFonts w:ascii="標楷體" w:eastAsia="標楷體" w:hAnsi="標楷體" w:hint="eastAsia"/>
                <w:sz w:val="28"/>
                <w:szCs w:val="28"/>
              </w:rPr>
              <w:t>（</w:t>
            </w:r>
            <w:r w:rsidRPr="005139B4">
              <w:rPr>
                <w:rFonts w:ascii="新細明體" w:eastAsia="標楷體" w:hAnsi="新細明體" w:hint="eastAsia"/>
                <w:sz w:val="28"/>
                <w:szCs w:val="28"/>
              </w:rPr>
              <w:t>不得低於新臺幣三千萬元</w:t>
            </w:r>
            <w:r w:rsidRPr="005139B4">
              <w:rPr>
                <w:rFonts w:ascii="標楷體" w:eastAsia="標楷體" w:hAnsi="標楷體" w:hint="eastAsia"/>
                <w:sz w:val="28"/>
                <w:szCs w:val="28"/>
              </w:rPr>
              <w:t>）</w:t>
            </w:r>
            <w:r w:rsidRPr="005139B4">
              <w:rPr>
                <w:rFonts w:ascii="新細明體" w:eastAsia="標楷體" w:hAnsi="新細明體" w:hint="eastAsia"/>
                <w:sz w:val="28"/>
                <w:szCs w:val="28"/>
              </w:rPr>
              <w:t>及實際商品</w:t>
            </w:r>
            <w:r w:rsidRPr="005139B4">
              <w:rPr>
                <w:rFonts w:ascii="標楷體" w:eastAsia="標楷體" w:hAnsi="標楷體" w:hint="eastAsia"/>
                <w:sz w:val="28"/>
                <w:szCs w:val="28"/>
              </w:rPr>
              <w:t>（</w:t>
            </w:r>
            <w:r w:rsidRPr="005139B4">
              <w:rPr>
                <w:rFonts w:ascii="新細明體" w:eastAsia="標楷體" w:hAnsi="新細明體" w:hint="eastAsia"/>
                <w:sz w:val="28"/>
                <w:szCs w:val="28"/>
              </w:rPr>
              <w:t>服務</w:t>
            </w:r>
            <w:r w:rsidRPr="005139B4">
              <w:rPr>
                <w:rFonts w:ascii="標楷體" w:eastAsia="標楷體" w:hAnsi="標楷體" w:hint="eastAsia"/>
                <w:sz w:val="28"/>
                <w:szCs w:val="28"/>
              </w:rPr>
              <w:t>）</w:t>
            </w:r>
            <w:r w:rsidRPr="005139B4">
              <w:rPr>
                <w:rFonts w:ascii="新細明體" w:eastAsia="標楷體" w:hAnsi="新細明體" w:hint="eastAsia"/>
                <w:sz w:val="28"/>
                <w:szCs w:val="28"/>
              </w:rPr>
              <w:t>提供者之名稱、地址及聯絡電話。其履約保障機制，應依第二點第一款或第二款之方式為之。</w:t>
            </w:r>
          </w:p>
        </w:tc>
        <w:tc>
          <w:tcPr>
            <w:tcW w:w="3260" w:type="dxa"/>
          </w:tcPr>
          <w:p w:rsidR="0079526E" w:rsidRPr="005139B4" w:rsidRDefault="0079526E" w:rsidP="008B54DF">
            <w:pPr>
              <w:pStyle w:val="a7"/>
              <w:overflowPunct w:val="0"/>
              <w:topLinePunct/>
              <w:autoSpaceDE w:val="0"/>
              <w:autoSpaceDN w:val="0"/>
              <w:spacing w:after="0" w:line="360" w:lineRule="exact"/>
              <w:ind w:left="0"/>
              <w:jc w:val="both"/>
              <w:textAlignment w:val="center"/>
              <w:rPr>
                <w:rFonts w:ascii="新細明體" w:eastAsia="標楷體" w:hAnsi="新細明體"/>
                <w:sz w:val="28"/>
                <w:szCs w:val="28"/>
              </w:rPr>
            </w:pPr>
          </w:p>
        </w:tc>
        <w:tc>
          <w:tcPr>
            <w:tcW w:w="3685" w:type="dxa"/>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新細明體" w:eastAsia="標楷體" w:hAnsi="新細明體"/>
                <w:sz w:val="28"/>
                <w:szCs w:val="28"/>
                <w:u w:val="single"/>
              </w:rPr>
            </w:pPr>
            <w:r w:rsidRPr="005139B4">
              <w:rPr>
                <w:rFonts w:ascii="新細明體" w:eastAsia="標楷體" w:hAnsi="新細明體" w:hint="eastAsia"/>
                <w:sz w:val="28"/>
                <w:szCs w:val="28"/>
                <w:u w:val="single"/>
              </w:rPr>
              <w:t>一、本點新增。</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二、為保障消費者權益，降低非實際提供商品（服務）者發行禮券違約風險，爰明定如非實際提供商品（服務）者擬發行禮券時，其實收資本額須達新臺幣三千萬元以上始具發行資格，並應將其實收資本額記載於禮券。同時應記載實際提供商品（服務）者之相關資訊，且非實際提供商品（服務）者發行禮券時，其提供消費者履約保障機制僅限「金融機構保證」及「信託」等二種方式。</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三、</w:t>
            </w:r>
            <w:r w:rsidRPr="005139B4">
              <w:rPr>
                <w:rFonts w:ascii="標楷體" w:eastAsia="標楷體" w:hAnsi="標楷體" w:hint="eastAsia"/>
                <w:sz w:val="28"/>
                <w:szCs w:val="28"/>
              </w:rPr>
              <w:t>本點所稱「第三方」，係指發行人為非實際提供商品（服務）者時之實際提供商品（服務）之人。</w:t>
            </w:r>
          </w:p>
        </w:tc>
      </w:tr>
      <w:tr w:rsidR="0079526E" w:rsidRPr="005139B4" w:rsidTr="0079526E">
        <w:tc>
          <w:tcPr>
            <w:tcW w:w="3369"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p>
        </w:tc>
        <w:tc>
          <w:tcPr>
            <w:tcW w:w="3369"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七、商品（服務）禮券以磁條卡、晶片卡或其他電子方式發行，致難以完整呈現應記載事項者，發行人應以書面或其他合理方式告知消費者應記載事項及得隨時查詢交易明細之方法。</w:t>
            </w:r>
          </w:p>
        </w:tc>
        <w:tc>
          <w:tcPr>
            <w:tcW w:w="3260" w:type="dxa"/>
          </w:tcPr>
          <w:p w:rsidR="0079526E" w:rsidRPr="005139B4" w:rsidRDefault="0079526E" w:rsidP="008B54DF">
            <w:pPr>
              <w:pStyle w:val="a7"/>
              <w:overflowPunct w:val="0"/>
              <w:topLinePunct/>
              <w:autoSpaceDE w:val="0"/>
              <w:autoSpaceDN w:val="0"/>
              <w:spacing w:after="0" w:line="360" w:lineRule="exact"/>
              <w:ind w:left="0"/>
              <w:jc w:val="both"/>
              <w:textAlignment w:val="center"/>
              <w:rPr>
                <w:rFonts w:ascii="新細明體" w:eastAsia="標楷體" w:hAnsi="新細明體"/>
                <w:sz w:val="28"/>
                <w:szCs w:val="28"/>
              </w:rPr>
            </w:pPr>
          </w:p>
        </w:tc>
        <w:tc>
          <w:tcPr>
            <w:tcW w:w="3685" w:type="dxa"/>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新細明體" w:eastAsia="標楷體" w:hAnsi="新細明體"/>
                <w:sz w:val="28"/>
                <w:szCs w:val="28"/>
                <w:u w:val="single"/>
              </w:rPr>
            </w:pPr>
            <w:r w:rsidRPr="005139B4">
              <w:rPr>
                <w:rFonts w:ascii="新細明體" w:eastAsia="標楷體" w:hAnsi="新細明體" w:hint="eastAsia"/>
                <w:sz w:val="28"/>
                <w:szCs w:val="28"/>
                <w:u w:val="single"/>
              </w:rPr>
              <w:t>一、本點新增。</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二、禮券以磁條卡、晶片卡或其他電子方式發行，致難以完整呈現應記載事項者，除以書面方式註明應記載事項及查詢交易明細之方法外，本點所稱其他合理方式，包括使用簡訊通知，或於電子禮券本體上附加二維條碼等方式供消費者查詢。</w:t>
            </w:r>
          </w:p>
        </w:tc>
      </w:tr>
      <w:tr w:rsidR="0079526E" w:rsidRPr="005139B4" w:rsidTr="0079526E">
        <w:trPr>
          <w:trHeight w:val="699"/>
        </w:trPr>
        <w:tc>
          <w:tcPr>
            <w:tcW w:w="3369" w:type="dxa"/>
          </w:tcPr>
          <w:p w:rsidR="0079526E" w:rsidRPr="005139B4" w:rsidRDefault="0079526E" w:rsidP="008B54DF">
            <w:pPr>
              <w:pStyle w:val="a7"/>
              <w:overflowPunct w:val="0"/>
              <w:topLinePunct/>
              <w:autoSpaceDE w:val="0"/>
              <w:autoSpaceDN w:val="0"/>
              <w:spacing w:after="0" w:line="360" w:lineRule="exact"/>
              <w:ind w:left="454" w:hanging="454"/>
              <w:jc w:val="both"/>
              <w:textAlignment w:val="center"/>
              <w:rPr>
                <w:rFonts w:ascii="新細明體" w:eastAsia="標楷體" w:hAnsi="新細明體"/>
                <w:b/>
                <w:sz w:val="28"/>
                <w:szCs w:val="28"/>
              </w:rPr>
            </w:pPr>
          </w:p>
        </w:tc>
        <w:tc>
          <w:tcPr>
            <w:tcW w:w="3369" w:type="dxa"/>
            <w:vAlign w:val="center"/>
          </w:tcPr>
          <w:p w:rsidR="0079526E" w:rsidRPr="005139B4" w:rsidRDefault="0079526E" w:rsidP="008B54DF">
            <w:pPr>
              <w:pStyle w:val="a7"/>
              <w:overflowPunct w:val="0"/>
              <w:topLinePunct/>
              <w:autoSpaceDE w:val="0"/>
              <w:autoSpaceDN w:val="0"/>
              <w:spacing w:after="0" w:line="360" w:lineRule="exact"/>
              <w:ind w:left="454" w:hanging="454"/>
              <w:jc w:val="both"/>
              <w:textAlignment w:val="center"/>
              <w:rPr>
                <w:rFonts w:ascii="新細明體" w:eastAsia="標楷體" w:hAnsi="新細明體"/>
                <w:b/>
                <w:sz w:val="28"/>
                <w:szCs w:val="28"/>
              </w:rPr>
            </w:pPr>
            <w:r w:rsidRPr="005139B4">
              <w:rPr>
                <w:rFonts w:ascii="新細明體" w:eastAsia="標楷體" w:hAnsi="新細明體" w:hint="eastAsia"/>
                <w:b/>
                <w:sz w:val="28"/>
                <w:szCs w:val="28"/>
              </w:rPr>
              <w:t>參、不得記載事項</w:t>
            </w:r>
          </w:p>
        </w:tc>
        <w:tc>
          <w:tcPr>
            <w:tcW w:w="3260" w:type="dxa"/>
            <w:vAlign w:val="center"/>
          </w:tcPr>
          <w:p w:rsidR="0079526E" w:rsidRPr="005139B4" w:rsidRDefault="0079526E" w:rsidP="008B54DF">
            <w:pPr>
              <w:pStyle w:val="a7"/>
              <w:overflowPunct w:val="0"/>
              <w:topLinePunct/>
              <w:autoSpaceDE w:val="0"/>
              <w:autoSpaceDN w:val="0"/>
              <w:spacing w:after="0" w:line="360" w:lineRule="exact"/>
              <w:ind w:left="0"/>
              <w:jc w:val="both"/>
              <w:textAlignment w:val="center"/>
              <w:rPr>
                <w:rFonts w:ascii="新細明體" w:eastAsia="標楷體" w:hAnsi="新細明體"/>
                <w:b/>
                <w:sz w:val="28"/>
                <w:szCs w:val="28"/>
              </w:rPr>
            </w:pPr>
            <w:r w:rsidRPr="005139B4">
              <w:rPr>
                <w:rFonts w:ascii="新細明體" w:eastAsia="標楷體" w:hAnsi="新細明體" w:hint="eastAsia"/>
                <w:b/>
                <w:sz w:val="28"/>
                <w:szCs w:val="28"/>
              </w:rPr>
              <w:t>參、不得記載事項</w:t>
            </w:r>
          </w:p>
        </w:tc>
        <w:tc>
          <w:tcPr>
            <w:tcW w:w="3685" w:type="dxa"/>
            <w:vAlign w:val="center"/>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新細明體" w:eastAsia="標楷體" w:hAnsi="新細明體"/>
                <w:sz w:val="28"/>
                <w:szCs w:val="28"/>
              </w:rPr>
            </w:pPr>
          </w:p>
        </w:tc>
      </w:tr>
      <w:tr w:rsidR="0079526E" w:rsidRPr="005139B4" w:rsidTr="0079526E">
        <w:trPr>
          <w:trHeight w:val="564"/>
        </w:trPr>
        <w:tc>
          <w:tcPr>
            <w:tcW w:w="3369" w:type="dxa"/>
          </w:tcPr>
          <w:p w:rsidR="0079526E" w:rsidRPr="005139B4" w:rsidRDefault="0079526E" w:rsidP="008B54DF">
            <w:pPr>
              <w:pStyle w:val="a7"/>
              <w:overflowPunct w:val="0"/>
              <w:topLinePunct/>
              <w:autoSpaceDE w:val="0"/>
              <w:autoSpaceDN w:val="0"/>
              <w:adjustRightInd w:val="0"/>
              <w:snapToGrid w:val="0"/>
              <w:spacing w:after="0" w:line="360" w:lineRule="exact"/>
              <w:ind w:left="0"/>
              <w:jc w:val="both"/>
              <w:textAlignment w:val="center"/>
              <w:rPr>
                <w:rFonts w:ascii="新細明體" w:eastAsia="標楷體" w:hAnsi="新細明體"/>
                <w:sz w:val="28"/>
                <w:szCs w:val="28"/>
              </w:rPr>
            </w:pPr>
          </w:p>
        </w:tc>
        <w:tc>
          <w:tcPr>
            <w:tcW w:w="3369" w:type="dxa"/>
          </w:tcPr>
          <w:p w:rsidR="0079526E" w:rsidRPr="005139B4" w:rsidRDefault="0079526E" w:rsidP="008B54DF">
            <w:pPr>
              <w:pStyle w:val="a7"/>
              <w:overflowPunct w:val="0"/>
              <w:topLinePunct/>
              <w:autoSpaceDE w:val="0"/>
              <w:autoSpaceDN w:val="0"/>
              <w:adjustRightInd w:val="0"/>
              <w:snapToGrid w:val="0"/>
              <w:spacing w:after="0" w:line="360" w:lineRule="exact"/>
              <w:ind w:left="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一、不得記載使用期限。</w:t>
            </w:r>
          </w:p>
        </w:tc>
        <w:tc>
          <w:tcPr>
            <w:tcW w:w="3260" w:type="dxa"/>
          </w:tcPr>
          <w:p w:rsidR="0079526E" w:rsidRPr="005139B4" w:rsidRDefault="0079526E" w:rsidP="008B54DF">
            <w:pPr>
              <w:pStyle w:val="a7"/>
              <w:overflowPunct w:val="0"/>
              <w:topLinePunct/>
              <w:autoSpaceDE w:val="0"/>
              <w:autoSpaceDN w:val="0"/>
              <w:adjustRightInd w:val="0"/>
              <w:snapToGrid w:val="0"/>
              <w:spacing w:after="0" w:line="360" w:lineRule="exact"/>
              <w:ind w:left="0"/>
              <w:jc w:val="both"/>
              <w:textAlignment w:val="center"/>
              <w:rPr>
                <w:rFonts w:ascii="標楷體" w:eastAsia="標楷體" w:hAnsi="標楷體"/>
                <w:sz w:val="28"/>
                <w:szCs w:val="28"/>
              </w:rPr>
            </w:pPr>
            <w:r w:rsidRPr="005139B4">
              <w:rPr>
                <w:rFonts w:ascii="新細明體" w:eastAsia="標楷體" w:hAnsi="新細明體" w:hint="eastAsia"/>
                <w:sz w:val="28"/>
                <w:szCs w:val="28"/>
              </w:rPr>
              <w:t>一、不得記載使用期限。</w:t>
            </w:r>
          </w:p>
        </w:tc>
        <w:tc>
          <w:tcPr>
            <w:tcW w:w="3685" w:type="dxa"/>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標楷體" w:eastAsia="標楷體" w:hAnsi="標楷體"/>
                <w:sz w:val="28"/>
                <w:szCs w:val="28"/>
              </w:rPr>
            </w:pPr>
            <w:r w:rsidRPr="005139B4">
              <w:rPr>
                <w:rFonts w:ascii="新細明體" w:eastAsia="標楷體" w:hAnsi="新細明體" w:hint="eastAsia"/>
                <w:sz w:val="28"/>
                <w:szCs w:val="28"/>
              </w:rPr>
              <w:t>未修正。</w:t>
            </w:r>
          </w:p>
        </w:tc>
      </w:tr>
      <w:tr w:rsidR="0079526E" w:rsidRPr="005139B4" w:rsidTr="0079526E">
        <w:tc>
          <w:tcPr>
            <w:tcW w:w="3369" w:type="dxa"/>
          </w:tcPr>
          <w:p w:rsidR="0079526E" w:rsidRPr="005139B4" w:rsidRDefault="0079526E" w:rsidP="008B54DF">
            <w:pPr>
              <w:pStyle w:val="a7"/>
              <w:overflowPunct w:val="0"/>
              <w:topLinePunct/>
              <w:autoSpaceDE w:val="0"/>
              <w:autoSpaceDN w:val="0"/>
              <w:adjustRightInd w:val="0"/>
              <w:snapToGrid w:val="0"/>
              <w:spacing w:after="0" w:line="360" w:lineRule="exact"/>
              <w:ind w:left="574" w:hangingChars="205" w:hanging="574"/>
              <w:jc w:val="both"/>
              <w:textAlignment w:val="center"/>
              <w:rPr>
                <w:rFonts w:ascii="新細明體" w:eastAsia="標楷體" w:hAnsi="新細明體"/>
                <w:sz w:val="28"/>
                <w:szCs w:val="28"/>
              </w:rPr>
            </w:pPr>
          </w:p>
        </w:tc>
        <w:tc>
          <w:tcPr>
            <w:tcW w:w="3369" w:type="dxa"/>
          </w:tcPr>
          <w:p w:rsidR="0079526E" w:rsidRPr="005139B4" w:rsidRDefault="0079526E" w:rsidP="008B54DF">
            <w:pPr>
              <w:pStyle w:val="a7"/>
              <w:overflowPunct w:val="0"/>
              <w:topLinePunct/>
              <w:autoSpaceDE w:val="0"/>
              <w:autoSpaceDN w:val="0"/>
              <w:adjustRightInd w:val="0"/>
              <w:snapToGrid w:val="0"/>
              <w:spacing w:after="0" w:line="360" w:lineRule="exact"/>
              <w:ind w:left="574" w:hangingChars="205" w:hanging="574"/>
              <w:jc w:val="both"/>
              <w:textAlignment w:val="center"/>
              <w:rPr>
                <w:rFonts w:ascii="標楷體" w:eastAsia="標楷體" w:hAnsi="標楷體"/>
                <w:sz w:val="28"/>
                <w:szCs w:val="28"/>
              </w:rPr>
            </w:pPr>
            <w:r w:rsidRPr="005139B4">
              <w:rPr>
                <w:rFonts w:ascii="新細明體" w:eastAsia="標楷體" w:hAnsi="新細明體" w:hint="eastAsia"/>
                <w:sz w:val="28"/>
                <w:szCs w:val="28"/>
              </w:rPr>
              <w:t>二、不得記載「未使用完之禮券餘額不得消費」。</w:t>
            </w:r>
          </w:p>
        </w:tc>
        <w:tc>
          <w:tcPr>
            <w:tcW w:w="3260" w:type="dxa"/>
          </w:tcPr>
          <w:p w:rsidR="0079526E" w:rsidRPr="005139B4" w:rsidRDefault="0079526E" w:rsidP="008B54DF">
            <w:pPr>
              <w:pStyle w:val="a7"/>
              <w:overflowPunct w:val="0"/>
              <w:topLinePunct/>
              <w:autoSpaceDE w:val="0"/>
              <w:autoSpaceDN w:val="0"/>
              <w:adjustRightInd w:val="0"/>
              <w:snapToGrid w:val="0"/>
              <w:spacing w:after="0" w:line="360" w:lineRule="exact"/>
              <w:ind w:left="574" w:hangingChars="205" w:hanging="574"/>
              <w:jc w:val="both"/>
              <w:textAlignment w:val="center"/>
              <w:rPr>
                <w:rFonts w:ascii="標楷體" w:eastAsia="標楷體" w:hAnsi="標楷體"/>
                <w:sz w:val="28"/>
                <w:szCs w:val="28"/>
              </w:rPr>
            </w:pPr>
            <w:r w:rsidRPr="005139B4">
              <w:rPr>
                <w:rFonts w:ascii="新細明體" w:eastAsia="標楷體" w:hAnsi="新細明體" w:hint="eastAsia"/>
                <w:sz w:val="28"/>
                <w:szCs w:val="28"/>
              </w:rPr>
              <w:t>二、不得記載「未使用完之禮券餘額不得消費」。</w:t>
            </w:r>
          </w:p>
        </w:tc>
        <w:tc>
          <w:tcPr>
            <w:tcW w:w="3685" w:type="dxa"/>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標楷體" w:eastAsia="標楷體" w:hAnsi="標楷體"/>
                <w:sz w:val="28"/>
                <w:szCs w:val="28"/>
              </w:rPr>
            </w:pPr>
            <w:r w:rsidRPr="005139B4">
              <w:rPr>
                <w:rFonts w:ascii="新細明體" w:eastAsia="標楷體" w:hAnsi="新細明體" w:hint="eastAsia"/>
                <w:sz w:val="28"/>
                <w:szCs w:val="28"/>
              </w:rPr>
              <w:t>未修正。</w:t>
            </w:r>
          </w:p>
        </w:tc>
      </w:tr>
      <w:tr w:rsidR="0079526E" w:rsidRPr="005139B4" w:rsidTr="0079526E">
        <w:tc>
          <w:tcPr>
            <w:tcW w:w="3369" w:type="dxa"/>
          </w:tcPr>
          <w:p w:rsidR="0079526E" w:rsidRPr="005139B4" w:rsidRDefault="0079526E" w:rsidP="008B54DF">
            <w:pPr>
              <w:pStyle w:val="a7"/>
              <w:overflowPunct w:val="0"/>
              <w:topLinePunct/>
              <w:autoSpaceDE w:val="0"/>
              <w:autoSpaceDN w:val="0"/>
              <w:adjustRightInd w:val="0"/>
              <w:snapToGrid w:val="0"/>
              <w:spacing w:after="0" w:line="360" w:lineRule="exact"/>
              <w:ind w:left="574" w:hangingChars="205" w:hanging="574"/>
              <w:jc w:val="both"/>
              <w:textAlignment w:val="center"/>
              <w:rPr>
                <w:rFonts w:ascii="新細明體" w:eastAsia="標楷體" w:hAnsi="新細明體"/>
                <w:sz w:val="28"/>
                <w:szCs w:val="28"/>
              </w:rPr>
            </w:pPr>
          </w:p>
        </w:tc>
        <w:tc>
          <w:tcPr>
            <w:tcW w:w="3369" w:type="dxa"/>
          </w:tcPr>
          <w:p w:rsidR="0079526E" w:rsidRPr="005139B4" w:rsidRDefault="0079526E" w:rsidP="008B54DF">
            <w:pPr>
              <w:pStyle w:val="a7"/>
              <w:overflowPunct w:val="0"/>
              <w:topLinePunct/>
              <w:autoSpaceDE w:val="0"/>
              <w:autoSpaceDN w:val="0"/>
              <w:adjustRightInd w:val="0"/>
              <w:snapToGrid w:val="0"/>
              <w:spacing w:after="0" w:line="360" w:lineRule="exact"/>
              <w:ind w:left="574" w:hangingChars="205" w:hanging="574"/>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三、不得記載免除交付商品或提供服務義務，或另行加收其他費用。</w:t>
            </w:r>
          </w:p>
        </w:tc>
        <w:tc>
          <w:tcPr>
            <w:tcW w:w="3260" w:type="dxa"/>
          </w:tcPr>
          <w:p w:rsidR="0079526E" w:rsidRPr="005139B4" w:rsidRDefault="0079526E" w:rsidP="008B54DF">
            <w:pPr>
              <w:pStyle w:val="a7"/>
              <w:overflowPunct w:val="0"/>
              <w:topLinePunct/>
              <w:autoSpaceDE w:val="0"/>
              <w:autoSpaceDN w:val="0"/>
              <w:adjustRightInd w:val="0"/>
              <w:snapToGrid w:val="0"/>
              <w:spacing w:after="0" w:line="360" w:lineRule="exact"/>
              <w:ind w:left="574" w:hangingChars="205" w:hanging="574"/>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三、不得記載免除交付商品或提供服務義務，或另行加收其他費用。</w:t>
            </w:r>
          </w:p>
        </w:tc>
        <w:tc>
          <w:tcPr>
            <w:tcW w:w="3685" w:type="dxa"/>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標楷體" w:eastAsia="標楷體" w:hAnsi="標楷體"/>
                <w:sz w:val="28"/>
                <w:szCs w:val="28"/>
              </w:rPr>
            </w:pPr>
            <w:r w:rsidRPr="005139B4">
              <w:rPr>
                <w:rFonts w:ascii="新細明體" w:eastAsia="標楷體" w:hAnsi="新細明體" w:hint="eastAsia"/>
                <w:sz w:val="28"/>
                <w:szCs w:val="28"/>
              </w:rPr>
              <w:t>未修正。</w:t>
            </w:r>
          </w:p>
        </w:tc>
      </w:tr>
      <w:tr w:rsidR="0079526E" w:rsidRPr="005139B4" w:rsidTr="0079526E">
        <w:tc>
          <w:tcPr>
            <w:tcW w:w="3369" w:type="dxa"/>
          </w:tcPr>
          <w:p w:rsidR="0079526E" w:rsidRPr="005139B4" w:rsidRDefault="0079526E" w:rsidP="008B54DF">
            <w:pPr>
              <w:pStyle w:val="a7"/>
              <w:overflowPunct w:val="0"/>
              <w:topLinePunct/>
              <w:autoSpaceDE w:val="0"/>
              <w:autoSpaceDN w:val="0"/>
              <w:adjustRightInd w:val="0"/>
              <w:snapToGrid w:val="0"/>
              <w:spacing w:after="0" w:line="360" w:lineRule="exact"/>
              <w:ind w:leftChars="1" w:left="573" w:hangingChars="204" w:hanging="571"/>
              <w:jc w:val="both"/>
              <w:textAlignment w:val="center"/>
              <w:rPr>
                <w:rFonts w:ascii="新細明體" w:eastAsia="標楷體" w:hAnsi="新細明體"/>
                <w:sz w:val="28"/>
                <w:szCs w:val="28"/>
              </w:rPr>
            </w:pPr>
          </w:p>
        </w:tc>
        <w:tc>
          <w:tcPr>
            <w:tcW w:w="3369" w:type="dxa"/>
          </w:tcPr>
          <w:p w:rsidR="0079526E" w:rsidRPr="005139B4" w:rsidRDefault="0079526E" w:rsidP="008B54DF">
            <w:pPr>
              <w:pStyle w:val="a7"/>
              <w:overflowPunct w:val="0"/>
              <w:topLinePunct/>
              <w:autoSpaceDE w:val="0"/>
              <w:autoSpaceDN w:val="0"/>
              <w:adjustRightInd w:val="0"/>
              <w:snapToGrid w:val="0"/>
              <w:spacing w:after="0" w:line="360" w:lineRule="exact"/>
              <w:ind w:leftChars="1" w:left="573" w:hangingChars="204" w:hanging="571"/>
              <w:jc w:val="both"/>
              <w:textAlignment w:val="center"/>
              <w:rPr>
                <w:rFonts w:ascii="標楷體" w:eastAsia="標楷體" w:hAnsi="標楷體"/>
                <w:sz w:val="28"/>
                <w:szCs w:val="28"/>
              </w:rPr>
            </w:pPr>
            <w:r w:rsidRPr="005139B4">
              <w:rPr>
                <w:rFonts w:ascii="新細明體" w:eastAsia="標楷體" w:hAnsi="新細明體" w:hint="eastAsia"/>
                <w:sz w:val="28"/>
                <w:szCs w:val="28"/>
              </w:rPr>
              <w:t>四、不得記載限制使用地點、範圍、截角無效等不合理之使用限制。</w:t>
            </w:r>
          </w:p>
        </w:tc>
        <w:tc>
          <w:tcPr>
            <w:tcW w:w="3260" w:type="dxa"/>
          </w:tcPr>
          <w:p w:rsidR="0079526E" w:rsidRPr="005139B4" w:rsidRDefault="0079526E" w:rsidP="008B54DF">
            <w:pPr>
              <w:pStyle w:val="a7"/>
              <w:overflowPunct w:val="0"/>
              <w:topLinePunct/>
              <w:autoSpaceDE w:val="0"/>
              <w:autoSpaceDN w:val="0"/>
              <w:adjustRightInd w:val="0"/>
              <w:snapToGrid w:val="0"/>
              <w:spacing w:after="0" w:line="360" w:lineRule="exact"/>
              <w:ind w:leftChars="1" w:left="573" w:hangingChars="204" w:hanging="571"/>
              <w:jc w:val="both"/>
              <w:textAlignment w:val="center"/>
              <w:rPr>
                <w:rFonts w:ascii="標楷體" w:eastAsia="標楷體" w:hAnsi="標楷體"/>
                <w:sz w:val="28"/>
                <w:szCs w:val="28"/>
              </w:rPr>
            </w:pPr>
            <w:r w:rsidRPr="005139B4">
              <w:rPr>
                <w:rFonts w:ascii="新細明體" w:eastAsia="標楷體" w:hAnsi="新細明體" w:hint="eastAsia"/>
                <w:sz w:val="28"/>
                <w:szCs w:val="28"/>
              </w:rPr>
              <w:t>四、不得記載限制使用地點、範圍、截角無效等不合理之使用限制。</w:t>
            </w:r>
          </w:p>
        </w:tc>
        <w:tc>
          <w:tcPr>
            <w:tcW w:w="3685" w:type="dxa"/>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標楷體" w:eastAsia="標楷體" w:hAnsi="標楷體"/>
                <w:sz w:val="28"/>
                <w:szCs w:val="28"/>
              </w:rPr>
            </w:pPr>
            <w:r w:rsidRPr="005139B4">
              <w:rPr>
                <w:rFonts w:ascii="新細明體" w:eastAsia="標楷體" w:hAnsi="新細明體" w:hint="eastAsia"/>
                <w:sz w:val="28"/>
                <w:szCs w:val="28"/>
              </w:rPr>
              <w:t>未修正。</w:t>
            </w:r>
          </w:p>
        </w:tc>
      </w:tr>
      <w:tr w:rsidR="0079526E" w:rsidRPr="005139B4" w:rsidTr="0079526E">
        <w:tc>
          <w:tcPr>
            <w:tcW w:w="3369" w:type="dxa"/>
          </w:tcPr>
          <w:p w:rsidR="0079526E" w:rsidRPr="005139B4" w:rsidRDefault="0079526E" w:rsidP="008B54DF">
            <w:pPr>
              <w:pStyle w:val="a7"/>
              <w:overflowPunct w:val="0"/>
              <w:topLinePunct/>
              <w:autoSpaceDE w:val="0"/>
              <w:autoSpaceDN w:val="0"/>
              <w:adjustRightInd w:val="0"/>
              <w:snapToGrid w:val="0"/>
              <w:spacing w:after="0" w:line="360" w:lineRule="exact"/>
              <w:ind w:left="574" w:hangingChars="205" w:hanging="574"/>
              <w:jc w:val="both"/>
              <w:textAlignment w:val="center"/>
              <w:rPr>
                <w:rFonts w:ascii="新細明體" w:eastAsia="標楷體" w:hAnsi="新細明體"/>
                <w:sz w:val="28"/>
                <w:szCs w:val="28"/>
              </w:rPr>
            </w:pPr>
          </w:p>
        </w:tc>
        <w:tc>
          <w:tcPr>
            <w:tcW w:w="3369" w:type="dxa"/>
          </w:tcPr>
          <w:p w:rsidR="0079526E" w:rsidRPr="005139B4" w:rsidRDefault="0079526E" w:rsidP="008B54DF">
            <w:pPr>
              <w:pStyle w:val="a7"/>
              <w:overflowPunct w:val="0"/>
              <w:topLinePunct/>
              <w:autoSpaceDE w:val="0"/>
              <w:autoSpaceDN w:val="0"/>
              <w:adjustRightInd w:val="0"/>
              <w:snapToGrid w:val="0"/>
              <w:spacing w:after="0" w:line="360" w:lineRule="exact"/>
              <w:ind w:left="574" w:hangingChars="205" w:hanging="574"/>
              <w:jc w:val="both"/>
              <w:textAlignment w:val="center"/>
              <w:rPr>
                <w:rFonts w:ascii="標楷體" w:eastAsia="標楷體" w:hAnsi="標楷體"/>
                <w:sz w:val="28"/>
                <w:szCs w:val="28"/>
              </w:rPr>
            </w:pPr>
            <w:r w:rsidRPr="005139B4">
              <w:rPr>
                <w:rFonts w:ascii="新細明體" w:eastAsia="標楷體" w:hAnsi="新細明體" w:hint="eastAsia"/>
                <w:sz w:val="28"/>
                <w:szCs w:val="28"/>
              </w:rPr>
              <w:t>五、不得記載發行人得片面解約之條款。</w:t>
            </w:r>
          </w:p>
        </w:tc>
        <w:tc>
          <w:tcPr>
            <w:tcW w:w="3260" w:type="dxa"/>
          </w:tcPr>
          <w:p w:rsidR="0079526E" w:rsidRPr="005139B4" w:rsidRDefault="0079526E" w:rsidP="008B54DF">
            <w:pPr>
              <w:pStyle w:val="a7"/>
              <w:overflowPunct w:val="0"/>
              <w:topLinePunct/>
              <w:autoSpaceDE w:val="0"/>
              <w:autoSpaceDN w:val="0"/>
              <w:adjustRightInd w:val="0"/>
              <w:snapToGrid w:val="0"/>
              <w:spacing w:after="0" w:line="360" w:lineRule="exact"/>
              <w:ind w:left="574" w:hangingChars="205" w:hanging="574"/>
              <w:jc w:val="both"/>
              <w:textAlignment w:val="center"/>
              <w:rPr>
                <w:rFonts w:ascii="標楷體" w:eastAsia="標楷體" w:hAnsi="標楷體"/>
                <w:sz w:val="28"/>
                <w:szCs w:val="28"/>
              </w:rPr>
            </w:pPr>
            <w:r w:rsidRPr="005139B4">
              <w:rPr>
                <w:rFonts w:ascii="新細明體" w:eastAsia="標楷體" w:hAnsi="新細明體" w:hint="eastAsia"/>
                <w:sz w:val="28"/>
                <w:szCs w:val="28"/>
              </w:rPr>
              <w:t>五、不得記載發行人得片面解約之條款。</w:t>
            </w:r>
          </w:p>
        </w:tc>
        <w:tc>
          <w:tcPr>
            <w:tcW w:w="3685" w:type="dxa"/>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標楷體" w:eastAsia="標楷體" w:hAnsi="標楷體"/>
                <w:sz w:val="28"/>
                <w:szCs w:val="28"/>
              </w:rPr>
            </w:pPr>
            <w:r w:rsidRPr="005139B4">
              <w:rPr>
                <w:rFonts w:ascii="新細明體" w:eastAsia="標楷體" w:hAnsi="新細明體" w:hint="eastAsia"/>
                <w:sz w:val="28"/>
                <w:szCs w:val="28"/>
              </w:rPr>
              <w:t>未修正。</w:t>
            </w:r>
          </w:p>
        </w:tc>
      </w:tr>
      <w:tr w:rsidR="0079526E" w:rsidRPr="005139B4" w:rsidTr="0079526E">
        <w:tc>
          <w:tcPr>
            <w:tcW w:w="3369" w:type="dxa"/>
          </w:tcPr>
          <w:p w:rsidR="0079526E" w:rsidRPr="005139B4" w:rsidRDefault="0079526E" w:rsidP="008B54DF">
            <w:pPr>
              <w:pStyle w:val="a7"/>
              <w:overflowPunct w:val="0"/>
              <w:topLinePunct/>
              <w:autoSpaceDE w:val="0"/>
              <w:autoSpaceDN w:val="0"/>
              <w:adjustRightInd w:val="0"/>
              <w:snapToGrid w:val="0"/>
              <w:spacing w:after="0" w:line="360" w:lineRule="exact"/>
              <w:ind w:leftChars="-1" w:left="572" w:hangingChars="205" w:hanging="574"/>
              <w:jc w:val="both"/>
              <w:textAlignment w:val="center"/>
              <w:rPr>
                <w:rFonts w:ascii="新細明體" w:eastAsia="標楷體" w:hAnsi="新細明體"/>
                <w:sz w:val="28"/>
                <w:szCs w:val="28"/>
              </w:rPr>
            </w:pPr>
          </w:p>
        </w:tc>
        <w:tc>
          <w:tcPr>
            <w:tcW w:w="3369" w:type="dxa"/>
          </w:tcPr>
          <w:p w:rsidR="0079526E" w:rsidRPr="005139B4" w:rsidRDefault="0079526E" w:rsidP="008B54DF">
            <w:pPr>
              <w:pStyle w:val="a7"/>
              <w:overflowPunct w:val="0"/>
              <w:topLinePunct/>
              <w:autoSpaceDE w:val="0"/>
              <w:autoSpaceDN w:val="0"/>
              <w:adjustRightInd w:val="0"/>
              <w:snapToGrid w:val="0"/>
              <w:spacing w:after="0" w:line="360" w:lineRule="exact"/>
              <w:ind w:leftChars="-1" w:left="572" w:hangingChars="205" w:hanging="574"/>
              <w:jc w:val="both"/>
              <w:textAlignment w:val="center"/>
              <w:rPr>
                <w:rFonts w:ascii="標楷體" w:eastAsia="標楷體" w:hAnsi="標楷體"/>
                <w:sz w:val="28"/>
                <w:szCs w:val="28"/>
              </w:rPr>
            </w:pPr>
            <w:r w:rsidRPr="005139B4">
              <w:rPr>
                <w:rFonts w:ascii="新細明體" w:eastAsia="標楷體" w:hAnsi="新細明體" w:hint="eastAsia"/>
                <w:sz w:val="28"/>
                <w:szCs w:val="28"/>
              </w:rPr>
              <w:t>六、不得記載預先免除發行人故意</w:t>
            </w:r>
            <w:r w:rsidRPr="005139B4">
              <w:rPr>
                <w:rFonts w:ascii="新細明體" w:eastAsia="標楷體" w:hAnsi="新細明體" w:hint="eastAsia"/>
                <w:sz w:val="28"/>
                <w:szCs w:val="28"/>
                <w:u w:val="single"/>
              </w:rPr>
              <w:t>或</w:t>
            </w:r>
            <w:r w:rsidRPr="005139B4">
              <w:rPr>
                <w:rFonts w:ascii="新細明體" w:eastAsia="標楷體" w:hAnsi="新細明體" w:hint="eastAsia"/>
                <w:sz w:val="28"/>
                <w:szCs w:val="28"/>
              </w:rPr>
              <w:t>過失責任。</w:t>
            </w:r>
          </w:p>
        </w:tc>
        <w:tc>
          <w:tcPr>
            <w:tcW w:w="3260" w:type="dxa"/>
          </w:tcPr>
          <w:p w:rsidR="0079526E" w:rsidRPr="005139B4" w:rsidRDefault="0079526E" w:rsidP="008B54DF">
            <w:pPr>
              <w:pStyle w:val="a7"/>
              <w:overflowPunct w:val="0"/>
              <w:topLinePunct/>
              <w:autoSpaceDE w:val="0"/>
              <w:autoSpaceDN w:val="0"/>
              <w:adjustRightInd w:val="0"/>
              <w:snapToGrid w:val="0"/>
              <w:spacing w:after="0" w:line="360" w:lineRule="exact"/>
              <w:ind w:leftChars="-1" w:left="572" w:hangingChars="205" w:hanging="574"/>
              <w:jc w:val="both"/>
              <w:textAlignment w:val="center"/>
              <w:rPr>
                <w:rFonts w:ascii="標楷體" w:eastAsia="標楷體" w:hAnsi="標楷體"/>
                <w:sz w:val="28"/>
                <w:szCs w:val="28"/>
              </w:rPr>
            </w:pPr>
            <w:r w:rsidRPr="005139B4">
              <w:rPr>
                <w:rFonts w:ascii="新細明體" w:eastAsia="標楷體" w:hAnsi="新細明體" w:hint="eastAsia"/>
                <w:sz w:val="28"/>
                <w:szCs w:val="28"/>
              </w:rPr>
              <w:t>六、不得記載預先免除發行人故意及</w:t>
            </w:r>
            <w:r w:rsidRPr="005139B4">
              <w:rPr>
                <w:rFonts w:ascii="新細明體" w:eastAsia="標楷體" w:hAnsi="新細明體" w:hint="eastAsia"/>
                <w:sz w:val="28"/>
                <w:szCs w:val="28"/>
                <w:u w:val="single"/>
              </w:rPr>
              <w:t>重大</w:t>
            </w:r>
            <w:r w:rsidRPr="005139B4">
              <w:rPr>
                <w:rFonts w:ascii="新細明體" w:eastAsia="標楷體" w:hAnsi="新細明體" w:hint="eastAsia"/>
                <w:sz w:val="28"/>
                <w:szCs w:val="28"/>
              </w:rPr>
              <w:t>過失責任。</w:t>
            </w:r>
          </w:p>
        </w:tc>
        <w:tc>
          <w:tcPr>
            <w:tcW w:w="3685" w:type="dxa"/>
          </w:tcPr>
          <w:p w:rsidR="0079526E" w:rsidRPr="005139B4" w:rsidRDefault="0079526E" w:rsidP="008B54DF">
            <w:pPr>
              <w:pStyle w:val="a7"/>
              <w:tabs>
                <w:tab w:val="left" w:pos="552"/>
              </w:tabs>
              <w:overflowPunct w:val="0"/>
              <w:topLinePunct/>
              <w:autoSpaceDE w:val="0"/>
              <w:autoSpaceDN w:val="0"/>
              <w:spacing w:after="0" w:line="360" w:lineRule="exact"/>
              <w:ind w:left="0"/>
              <w:jc w:val="both"/>
              <w:textAlignment w:val="center"/>
              <w:rPr>
                <w:rFonts w:ascii="標楷體" w:eastAsia="標楷體" w:hAnsi="標楷體"/>
                <w:sz w:val="28"/>
                <w:szCs w:val="28"/>
              </w:rPr>
            </w:pPr>
            <w:r w:rsidRPr="005139B4">
              <w:rPr>
                <w:rFonts w:ascii="新細明體" w:eastAsia="標楷體" w:hAnsi="新細明體" w:hint="eastAsia"/>
                <w:sz w:val="28"/>
                <w:szCs w:val="28"/>
              </w:rPr>
              <w:t>將發行人不得免除「故意及重大過失責任」修正為「故意或過失責任」，強化消費者權益保障。</w:t>
            </w:r>
          </w:p>
        </w:tc>
      </w:tr>
      <w:tr w:rsidR="0079526E" w:rsidRPr="005139B4" w:rsidTr="0079526E">
        <w:tc>
          <w:tcPr>
            <w:tcW w:w="3369" w:type="dxa"/>
          </w:tcPr>
          <w:p w:rsidR="0079526E" w:rsidRPr="005139B4" w:rsidRDefault="0079526E" w:rsidP="008B54DF">
            <w:pPr>
              <w:pStyle w:val="a7"/>
              <w:overflowPunct w:val="0"/>
              <w:topLinePunct/>
              <w:autoSpaceDE w:val="0"/>
              <w:autoSpaceDN w:val="0"/>
              <w:adjustRightInd w:val="0"/>
              <w:snapToGrid w:val="0"/>
              <w:spacing w:after="0" w:line="360" w:lineRule="exact"/>
              <w:ind w:left="567" w:hanging="561"/>
              <w:jc w:val="both"/>
              <w:textAlignment w:val="center"/>
              <w:rPr>
                <w:rFonts w:ascii="新細明體" w:eastAsia="標楷體" w:hAnsi="新細明體"/>
                <w:sz w:val="28"/>
                <w:szCs w:val="28"/>
              </w:rPr>
            </w:pPr>
          </w:p>
        </w:tc>
        <w:tc>
          <w:tcPr>
            <w:tcW w:w="3369" w:type="dxa"/>
          </w:tcPr>
          <w:p w:rsidR="0079526E" w:rsidRPr="005139B4" w:rsidRDefault="0079526E" w:rsidP="008B54DF">
            <w:pPr>
              <w:pStyle w:val="a7"/>
              <w:overflowPunct w:val="0"/>
              <w:topLinePunct/>
              <w:autoSpaceDE w:val="0"/>
              <w:autoSpaceDN w:val="0"/>
              <w:adjustRightInd w:val="0"/>
              <w:snapToGrid w:val="0"/>
              <w:spacing w:after="0" w:line="360" w:lineRule="exact"/>
              <w:ind w:left="567" w:hanging="561"/>
              <w:jc w:val="both"/>
              <w:textAlignment w:val="center"/>
              <w:rPr>
                <w:rFonts w:ascii="標楷體" w:eastAsia="標楷體" w:hAnsi="標楷體"/>
                <w:sz w:val="28"/>
                <w:szCs w:val="28"/>
              </w:rPr>
            </w:pPr>
            <w:r w:rsidRPr="005139B4">
              <w:rPr>
                <w:rFonts w:ascii="新細明體" w:eastAsia="標楷體" w:hAnsi="新細明體" w:hint="eastAsia"/>
                <w:sz w:val="28"/>
                <w:szCs w:val="28"/>
              </w:rPr>
              <w:t>七、不得記載違反其他法律強制禁止規定或為顯失公平或欺罔之事項。</w:t>
            </w:r>
          </w:p>
        </w:tc>
        <w:tc>
          <w:tcPr>
            <w:tcW w:w="3260" w:type="dxa"/>
          </w:tcPr>
          <w:p w:rsidR="0079526E" w:rsidRPr="005139B4" w:rsidRDefault="0079526E" w:rsidP="008B54DF">
            <w:pPr>
              <w:pStyle w:val="a7"/>
              <w:overflowPunct w:val="0"/>
              <w:topLinePunct/>
              <w:autoSpaceDE w:val="0"/>
              <w:autoSpaceDN w:val="0"/>
              <w:adjustRightInd w:val="0"/>
              <w:snapToGrid w:val="0"/>
              <w:spacing w:after="0" w:line="360" w:lineRule="exact"/>
              <w:ind w:left="567" w:hanging="561"/>
              <w:jc w:val="both"/>
              <w:textAlignment w:val="center"/>
              <w:rPr>
                <w:rFonts w:ascii="標楷體" w:eastAsia="標楷體" w:hAnsi="標楷體"/>
                <w:sz w:val="28"/>
                <w:szCs w:val="28"/>
              </w:rPr>
            </w:pPr>
            <w:r w:rsidRPr="005139B4">
              <w:rPr>
                <w:rFonts w:ascii="新細明體" w:eastAsia="標楷體" w:hAnsi="新細明體" w:hint="eastAsia"/>
                <w:sz w:val="28"/>
                <w:szCs w:val="28"/>
              </w:rPr>
              <w:t>七、不得記載違反其他法律強制禁止規定或為顯失公平或欺罔之事項。</w:t>
            </w:r>
          </w:p>
        </w:tc>
        <w:tc>
          <w:tcPr>
            <w:tcW w:w="3685" w:type="dxa"/>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標楷體" w:eastAsia="標楷體" w:hAnsi="標楷體"/>
                <w:sz w:val="28"/>
                <w:szCs w:val="28"/>
              </w:rPr>
            </w:pPr>
            <w:r w:rsidRPr="005139B4">
              <w:rPr>
                <w:rFonts w:ascii="新細明體" w:eastAsia="標楷體" w:hAnsi="新細明體" w:hint="eastAsia"/>
                <w:sz w:val="28"/>
                <w:szCs w:val="28"/>
              </w:rPr>
              <w:t>未修正。</w:t>
            </w:r>
          </w:p>
        </w:tc>
      </w:tr>
      <w:tr w:rsidR="0079526E" w:rsidRPr="005139B4" w:rsidTr="0079526E">
        <w:tc>
          <w:tcPr>
            <w:tcW w:w="3369" w:type="dxa"/>
          </w:tcPr>
          <w:p w:rsidR="0079526E" w:rsidRPr="005139B4" w:rsidRDefault="0079526E" w:rsidP="008B54DF">
            <w:pPr>
              <w:pStyle w:val="a7"/>
              <w:overflowPunct w:val="0"/>
              <w:topLinePunct/>
              <w:autoSpaceDE w:val="0"/>
              <w:autoSpaceDN w:val="0"/>
              <w:adjustRightInd w:val="0"/>
              <w:snapToGrid w:val="0"/>
              <w:spacing w:after="0" w:line="360" w:lineRule="exact"/>
              <w:ind w:left="567" w:hanging="561"/>
              <w:jc w:val="both"/>
              <w:textAlignment w:val="center"/>
              <w:rPr>
                <w:rFonts w:ascii="新細明體" w:eastAsia="標楷體" w:hAnsi="新細明體"/>
                <w:sz w:val="28"/>
                <w:szCs w:val="28"/>
              </w:rPr>
            </w:pPr>
          </w:p>
        </w:tc>
        <w:tc>
          <w:tcPr>
            <w:tcW w:w="3369" w:type="dxa"/>
          </w:tcPr>
          <w:p w:rsidR="0079526E" w:rsidRPr="005139B4" w:rsidRDefault="0079526E" w:rsidP="008B54DF">
            <w:pPr>
              <w:pStyle w:val="a7"/>
              <w:overflowPunct w:val="0"/>
              <w:topLinePunct/>
              <w:autoSpaceDE w:val="0"/>
              <w:autoSpaceDN w:val="0"/>
              <w:adjustRightInd w:val="0"/>
              <w:snapToGrid w:val="0"/>
              <w:spacing w:after="0" w:line="360" w:lineRule="exact"/>
              <w:ind w:left="567" w:hanging="561"/>
              <w:jc w:val="both"/>
              <w:textAlignment w:val="center"/>
              <w:rPr>
                <w:rFonts w:ascii="新細明體" w:eastAsia="標楷體" w:hAnsi="新細明體"/>
                <w:sz w:val="28"/>
                <w:szCs w:val="28"/>
              </w:rPr>
            </w:pPr>
            <w:r w:rsidRPr="005139B4">
              <w:rPr>
                <w:rFonts w:ascii="新細明體" w:eastAsia="標楷體" w:hAnsi="新細明體" w:hint="eastAsia"/>
                <w:sz w:val="28"/>
                <w:szCs w:val="28"/>
              </w:rPr>
              <w:t>八、不得記載廣告僅供參考。</w:t>
            </w:r>
          </w:p>
        </w:tc>
        <w:tc>
          <w:tcPr>
            <w:tcW w:w="3260" w:type="dxa"/>
          </w:tcPr>
          <w:p w:rsidR="0079526E" w:rsidRPr="005139B4" w:rsidRDefault="0079526E" w:rsidP="008B54DF">
            <w:pPr>
              <w:pStyle w:val="a7"/>
              <w:overflowPunct w:val="0"/>
              <w:topLinePunct/>
              <w:autoSpaceDE w:val="0"/>
              <w:autoSpaceDN w:val="0"/>
              <w:adjustRightInd w:val="0"/>
              <w:snapToGrid w:val="0"/>
              <w:spacing w:after="0" w:line="360" w:lineRule="exact"/>
              <w:ind w:left="567" w:hanging="561"/>
              <w:jc w:val="both"/>
              <w:textAlignment w:val="center"/>
              <w:rPr>
                <w:rFonts w:ascii="新細明體" w:eastAsia="標楷體" w:hAnsi="新細明體"/>
                <w:sz w:val="28"/>
                <w:szCs w:val="28"/>
              </w:rPr>
            </w:pPr>
            <w:r w:rsidRPr="005139B4">
              <w:rPr>
                <w:rFonts w:ascii="新細明體" w:eastAsia="標楷體" w:hAnsi="新細明體" w:hint="eastAsia"/>
                <w:sz w:val="28"/>
                <w:szCs w:val="28"/>
              </w:rPr>
              <w:t>八、不得記載廣告僅供參考。</w:t>
            </w:r>
          </w:p>
        </w:tc>
        <w:tc>
          <w:tcPr>
            <w:tcW w:w="3685" w:type="dxa"/>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標楷體" w:eastAsia="標楷體" w:hAnsi="標楷體"/>
                <w:sz w:val="28"/>
                <w:szCs w:val="28"/>
              </w:rPr>
            </w:pPr>
            <w:r w:rsidRPr="005139B4">
              <w:rPr>
                <w:rFonts w:ascii="新細明體" w:eastAsia="標楷體" w:hAnsi="新細明體" w:hint="eastAsia"/>
                <w:sz w:val="28"/>
                <w:szCs w:val="28"/>
              </w:rPr>
              <w:t>未修正。</w:t>
            </w:r>
          </w:p>
        </w:tc>
      </w:tr>
      <w:tr w:rsidR="0079526E" w:rsidRPr="005139B4" w:rsidTr="0079526E">
        <w:tc>
          <w:tcPr>
            <w:tcW w:w="3369"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p>
        </w:tc>
        <w:tc>
          <w:tcPr>
            <w:tcW w:w="3369"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標楷體" w:eastAsia="標楷體" w:hAnsi="標楷體"/>
                <w:sz w:val="28"/>
                <w:szCs w:val="28"/>
                <w:shd w:val="clear" w:color="auto" w:fill="FFFFFF"/>
              </w:rPr>
            </w:pPr>
            <w:r w:rsidRPr="005139B4">
              <w:rPr>
                <w:rFonts w:ascii="新細明體" w:eastAsia="標楷體" w:hAnsi="新細明體" w:hint="eastAsia"/>
                <w:sz w:val="28"/>
                <w:szCs w:val="28"/>
              </w:rPr>
              <w:t>九、</w:t>
            </w:r>
            <w:r w:rsidRPr="005139B4">
              <w:rPr>
                <w:rFonts w:ascii="標楷體" w:eastAsia="標楷體" w:hAnsi="標楷體" w:hint="eastAsia"/>
                <w:sz w:val="28"/>
                <w:szCs w:val="28"/>
                <w:shd w:val="clear" w:color="auto" w:fill="FFFFFF"/>
              </w:rPr>
              <w:t>不得記載使用禮券較現金消費不利之文字或類似之意思表示。</w:t>
            </w:r>
          </w:p>
        </w:tc>
        <w:tc>
          <w:tcPr>
            <w:tcW w:w="3260" w:type="dxa"/>
          </w:tcPr>
          <w:p w:rsidR="0079526E" w:rsidRPr="005139B4" w:rsidRDefault="0079526E" w:rsidP="008B54DF">
            <w:pPr>
              <w:overflowPunct w:val="0"/>
              <w:topLinePunct/>
              <w:autoSpaceDE w:val="0"/>
              <w:autoSpaceDN w:val="0"/>
              <w:adjustRightInd w:val="0"/>
              <w:snapToGrid w:val="0"/>
              <w:spacing w:after="0" w:line="360" w:lineRule="exact"/>
              <w:ind w:left="566" w:hangingChars="202" w:hanging="566"/>
              <w:jc w:val="both"/>
              <w:textAlignment w:val="center"/>
              <w:rPr>
                <w:rFonts w:ascii="新細明體" w:eastAsia="標楷體" w:hAnsi="新細明體"/>
                <w:sz w:val="28"/>
                <w:szCs w:val="28"/>
              </w:rPr>
            </w:pPr>
          </w:p>
        </w:tc>
        <w:tc>
          <w:tcPr>
            <w:tcW w:w="3685" w:type="dxa"/>
          </w:tcPr>
          <w:p w:rsidR="0079526E" w:rsidRPr="005139B4"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新細明體" w:eastAsia="標楷體" w:hAnsi="新細明體"/>
                <w:sz w:val="28"/>
                <w:szCs w:val="28"/>
                <w:u w:val="single"/>
              </w:rPr>
            </w:pPr>
            <w:r w:rsidRPr="005139B4">
              <w:rPr>
                <w:rFonts w:ascii="新細明體" w:eastAsia="標楷體" w:hAnsi="新細明體" w:hint="eastAsia"/>
                <w:sz w:val="28"/>
                <w:szCs w:val="28"/>
                <w:u w:val="single"/>
              </w:rPr>
              <w:t>一、本點新增。</w:t>
            </w:r>
          </w:p>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二、為保障消費者不因使用禮券消費致其權益受損，爰新增本點規定。</w:t>
            </w:r>
          </w:p>
        </w:tc>
      </w:tr>
      <w:tr w:rsidR="0079526E" w:rsidRPr="005139B4" w:rsidTr="0079526E">
        <w:tc>
          <w:tcPr>
            <w:tcW w:w="3369"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p>
        </w:tc>
        <w:tc>
          <w:tcPr>
            <w:tcW w:w="3369" w:type="dxa"/>
          </w:tcPr>
          <w:p w:rsidR="0079526E" w:rsidRPr="005139B4"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十、不得記載消費者不可退回禮券返還價金，或要求退回禮券返還價金時加收任何費用之文字或類似之意思表示。</w:t>
            </w:r>
          </w:p>
        </w:tc>
        <w:tc>
          <w:tcPr>
            <w:tcW w:w="3260" w:type="dxa"/>
          </w:tcPr>
          <w:p w:rsidR="0079526E" w:rsidRPr="005139B4" w:rsidRDefault="0079526E" w:rsidP="008B54DF">
            <w:pPr>
              <w:overflowPunct w:val="0"/>
              <w:topLinePunct/>
              <w:autoSpaceDE w:val="0"/>
              <w:autoSpaceDN w:val="0"/>
              <w:adjustRightInd w:val="0"/>
              <w:snapToGrid w:val="0"/>
              <w:spacing w:after="0" w:line="360" w:lineRule="exact"/>
              <w:ind w:left="566" w:hangingChars="202" w:hanging="566"/>
              <w:jc w:val="both"/>
              <w:textAlignment w:val="center"/>
              <w:rPr>
                <w:rFonts w:ascii="新細明體" w:eastAsia="標楷體" w:hAnsi="新細明體"/>
                <w:sz w:val="28"/>
                <w:szCs w:val="28"/>
              </w:rPr>
            </w:pPr>
          </w:p>
        </w:tc>
        <w:tc>
          <w:tcPr>
            <w:tcW w:w="3685" w:type="dxa"/>
          </w:tcPr>
          <w:p w:rsidR="0079526E" w:rsidRPr="00AF4B22"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新細明體" w:eastAsia="標楷體" w:hAnsi="新細明體"/>
                <w:sz w:val="28"/>
                <w:szCs w:val="28"/>
                <w:u w:val="single"/>
              </w:rPr>
            </w:pPr>
            <w:r w:rsidRPr="00AF4B22">
              <w:rPr>
                <w:rFonts w:ascii="新細明體" w:eastAsia="標楷體" w:hAnsi="新細明體" w:hint="eastAsia"/>
                <w:sz w:val="28"/>
                <w:szCs w:val="28"/>
                <w:u w:val="single"/>
              </w:rPr>
              <w:t>一、本點新增。</w:t>
            </w:r>
          </w:p>
          <w:p w:rsidR="0079526E" w:rsidRPr="00AF4B22"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AF4B22">
              <w:rPr>
                <w:rFonts w:ascii="新細明體" w:eastAsia="標楷體" w:hAnsi="新細明體" w:hint="eastAsia"/>
                <w:sz w:val="28"/>
                <w:szCs w:val="28"/>
              </w:rPr>
              <w:t>二、按消費者購買禮券之本意，應係期盼業者履約，而非期待「得辦理退券」；其次，不得記載事項第一點及第三點業已明定「不得記載使用期限」及「不得記載另行加收其他費用」，如消費者請求退回禮券返還價金，依前開規範意旨，解釋上業者自不得就「請求退回禮券」為時效之限制或要求加收手續費。準此，為保障消費者得隨時請求退回禮券返還價金之權利，爰新增本點規定。</w:t>
            </w:r>
            <w:r w:rsidRPr="00AF4B22">
              <w:rPr>
                <w:rFonts w:ascii="新細明體" w:eastAsia="標楷體" w:hAnsi="新細明體" w:hint="eastAsia"/>
                <w:sz w:val="28"/>
                <w:szCs w:val="28"/>
                <w:u w:val="single"/>
              </w:rPr>
              <w:t>另業者如以贈品等優惠措施銷售禮券，並要求消費者請求退券需返還贈品或依其價值折抵退還價金者，解釋上仍屬解除契約回復原狀範疇，尚不構成本點不得記載事項之違反，惟業者仍應於銷售時即揭露所搭配贈品等優惠措施之價值，俾免爭議。</w:t>
            </w:r>
          </w:p>
        </w:tc>
      </w:tr>
      <w:tr w:rsidR="0079526E" w:rsidRPr="005139B4" w:rsidTr="0079526E">
        <w:tc>
          <w:tcPr>
            <w:tcW w:w="3369" w:type="dxa"/>
          </w:tcPr>
          <w:p w:rsidR="0079526E" w:rsidRPr="005139B4" w:rsidRDefault="0079526E" w:rsidP="008B54DF">
            <w:pPr>
              <w:pStyle w:val="a7"/>
              <w:overflowPunct w:val="0"/>
              <w:topLinePunct/>
              <w:autoSpaceDE w:val="0"/>
              <w:autoSpaceDN w:val="0"/>
              <w:spacing w:after="0" w:line="360" w:lineRule="exact"/>
              <w:ind w:left="840" w:hangingChars="300" w:hanging="840"/>
              <w:jc w:val="both"/>
              <w:textAlignment w:val="center"/>
              <w:rPr>
                <w:rFonts w:ascii="新細明體" w:eastAsia="標楷體" w:hAnsi="新細明體"/>
                <w:sz w:val="28"/>
                <w:szCs w:val="28"/>
              </w:rPr>
            </w:pPr>
          </w:p>
        </w:tc>
        <w:tc>
          <w:tcPr>
            <w:tcW w:w="3369" w:type="dxa"/>
          </w:tcPr>
          <w:p w:rsidR="0079526E" w:rsidRPr="005139B4" w:rsidRDefault="0079526E" w:rsidP="008B54DF">
            <w:pPr>
              <w:pStyle w:val="a7"/>
              <w:overflowPunct w:val="0"/>
              <w:topLinePunct/>
              <w:autoSpaceDE w:val="0"/>
              <w:autoSpaceDN w:val="0"/>
              <w:spacing w:after="0" w:line="360" w:lineRule="exact"/>
              <w:ind w:left="840" w:hangingChars="300" w:hanging="840"/>
              <w:jc w:val="both"/>
              <w:textAlignment w:val="center"/>
              <w:rPr>
                <w:rFonts w:ascii="新細明體" w:eastAsia="標楷體" w:hAnsi="新細明體"/>
                <w:sz w:val="28"/>
                <w:szCs w:val="28"/>
              </w:rPr>
            </w:pPr>
            <w:r w:rsidRPr="005139B4">
              <w:rPr>
                <w:rFonts w:ascii="新細明體" w:eastAsia="標楷體" w:hAnsi="新細明體" w:hint="eastAsia"/>
                <w:sz w:val="28"/>
                <w:szCs w:val="28"/>
              </w:rPr>
              <w:t>十一、</w:t>
            </w:r>
            <w:r w:rsidRPr="005139B4">
              <w:rPr>
                <w:rFonts w:ascii="標楷體" w:eastAsia="標楷體" w:hAnsi="標楷體" w:hint="eastAsia"/>
                <w:sz w:val="28"/>
                <w:szCs w:val="28"/>
                <w:shd w:val="clear" w:color="auto" w:fill="FFFFFF"/>
              </w:rPr>
              <w:t>發行人</w:t>
            </w:r>
            <w:r w:rsidRPr="005139B4">
              <w:rPr>
                <w:rFonts w:ascii="新細明體" w:eastAsia="標楷體" w:hAnsi="新細明體" w:hint="eastAsia"/>
                <w:sz w:val="28"/>
                <w:szCs w:val="28"/>
              </w:rPr>
              <w:t>以第三方為實際商品（服務）之提供者時，不得記載如消費者與實際商品（服務）提供者發生消費爭議，免除發行人責任之文字或類似之意思表示。</w:t>
            </w:r>
          </w:p>
        </w:tc>
        <w:tc>
          <w:tcPr>
            <w:tcW w:w="3260" w:type="dxa"/>
          </w:tcPr>
          <w:p w:rsidR="0079526E" w:rsidRPr="005139B4" w:rsidRDefault="0079526E" w:rsidP="008B54DF">
            <w:pPr>
              <w:overflowPunct w:val="0"/>
              <w:topLinePunct/>
              <w:autoSpaceDE w:val="0"/>
              <w:autoSpaceDN w:val="0"/>
              <w:adjustRightInd w:val="0"/>
              <w:snapToGrid w:val="0"/>
              <w:spacing w:after="0" w:line="360" w:lineRule="exact"/>
              <w:ind w:left="566" w:hangingChars="202" w:hanging="566"/>
              <w:jc w:val="both"/>
              <w:textAlignment w:val="center"/>
              <w:rPr>
                <w:rFonts w:ascii="新細明體" w:eastAsia="標楷體" w:hAnsi="新細明體"/>
                <w:sz w:val="28"/>
                <w:szCs w:val="28"/>
              </w:rPr>
            </w:pPr>
          </w:p>
        </w:tc>
        <w:tc>
          <w:tcPr>
            <w:tcW w:w="3685" w:type="dxa"/>
          </w:tcPr>
          <w:p w:rsidR="0079526E" w:rsidRPr="00AF4B22" w:rsidRDefault="0079526E" w:rsidP="008B54DF">
            <w:pPr>
              <w:tabs>
                <w:tab w:val="left" w:pos="993"/>
              </w:tabs>
              <w:overflowPunct w:val="0"/>
              <w:topLinePunct/>
              <w:autoSpaceDE w:val="0"/>
              <w:autoSpaceDN w:val="0"/>
              <w:adjustRightInd w:val="0"/>
              <w:snapToGrid w:val="0"/>
              <w:spacing w:after="0" w:line="360" w:lineRule="exact"/>
              <w:jc w:val="both"/>
              <w:textAlignment w:val="center"/>
              <w:rPr>
                <w:rFonts w:ascii="新細明體" w:eastAsia="標楷體" w:hAnsi="新細明體"/>
                <w:sz w:val="28"/>
                <w:szCs w:val="28"/>
                <w:u w:val="single"/>
              </w:rPr>
            </w:pPr>
            <w:r w:rsidRPr="00AF4B22">
              <w:rPr>
                <w:rFonts w:ascii="新細明體" w:eastAsia="標楷體" w:hAnsi="新細明體" w:hint="eastAsia"/>
                <w:sz w:val="28"/>
                <w:szCs w:val="28"/>
                <w:u w:val="single"/>
              </w:rPr>
              <w:t>一、本點新增。</w:t>
            </w:r>
          </w:p>
          <w:p w:rsidR="0079526E" w:rsidRPr="00AF4B22" w:rsidRDefault="0079526E" w:rsidP="008B54DF">
            <w:pPr>
              <w:pStyle w:val="a7"/>
              <w:overflowPunct w:val="0"/>
              <w:topLinePunct/>
              <w:autoSpaceDE w:val="0"/>
              <w:autoSpaceDN w:val="0"/>
              <w:spacing w:after="0" w:line="360" w:lineRule="exact"/>
              <w:ind w:left="560" w:hangingChars="200" w:hanging="560"/>
              <w:jc w:val="both"/>
              <w:textAlignment w:val="center"/>
              <w:rPr>
                <w:rFonts w:ascii="新細明體" w:eastAsia="標楷體" w:hAnsi="新細明體"/>
                <w:sz w:val="28"/>
                <w:szCs w:val="28"/>
              </w:rPr>
            </w:pPr>
            <w:r w:rsidRPr="00AF4B22">
              <w:rPr>
                <w:rFonts w:ascii="新細明體" w:eastAsia="標楷體" w:hAnsi="新細明體" w:hint="eastAsia"/>
                <w:sz w:val="28"/>
                <w:szCs w:val="28"/>
              </w:rPr>
              <w:t>二、為避免發行人以第三方為實際商品（服務）之提供者時，預先免除其責任致消費者權益受損，爰新增本點規定。</w:t>
            </w:r>
          </w:p>
          <w:p w:rsidR="0079526E" w:rsidRPr="00AF4B22" w:rsidRDefault="0079526E" w:rsidP="008B54DF">
            <w:pPr>
              <w:pStyle w:val="a7"/>
              <w:overflowPunct w:val="0"/>
              <w:topLinePunct/>
              <w:autoSpaceDE w:val="0"/>
              <w:autoSpaceDN w:val="0"/>
              <w:spacing w:after="0" w:line="360" w:lineRule="exact"/>
              <w:ind w:left="560" w:hangingChars="200" w:hanging="560"/>
              <w:jc w:val="both"/>
              <w:textAlignment w:val="center"/>
              <w:rPr>
                <w:rFonts w:ascii="標楷體" w:eastAsia="標楷體" w:hAnsi="標楷體"/>
                <w:sz w:val="28"/>
                <w:szCs w:val="28"/>
              </w:rPr>
            </w:pPr>
            <w:r w:rsidRPr="00AF4B22">
              <w:rPr>
                <w:rFonts w:ascii="新細明體" w:eastAsia="標楷體" w:hAnsi="新細明體" w:hint="eastAsia"/>
                <w:sz w:val="28"/>
                <w:szCs w:val="28"/>
              </w:rPr>
              <w:t>三、</w:t>
            </w:r>
            <w:r w:rsidRPr="00AF4B22">
              <w:rPr>
                <w:rFonts w:ascii="標楷體" w:eastAsia="標楷體" w:hAnsi="標楷體" w:hint="eastAsia"/>
                <w:sz w:val="28"/>
                <w:szCs w:val="28"/>
              </w:rPr>
              <w:t>本點所稱「第三方」，係指發行人為非實際提供商品（服務）者時之實際提供商品（服務）之人。</w:t>
            </w:r>
          </w:p>
        </w:tc>
      </w:tr>
      <w:tr w:rsidR="008B54DF" w:rsidRPr="005139B4" w:rsidTr="0079526E">
        <w:tc>
          <w:tcPr>
            <w:tcW w:w="3369" w:type="dxa"/>
          </w:tcPr>
          <w:p w:rsidR="008B54DF" w:rsidRDefault="008B54DF" w:rsidP="008B54DF">
            <w:pPr>
              <w:pStyle w:val="a7"/>
              <w:overflowPunct w:val="0"/>
              <w:topLinePunct/>
              <w:autoSpaceDE w:val="0"/>
              <w:autoSpaceDN w:val="0"/>
              <w:spacing w:after="0" w:line="360" w:lineRule="exact"/>
              <w:ind w:left="840" w:hangingChars="300" w:hanging="840"/>
              <w:jc w:val="both"/>
              <w:textAlignment w:val="center"/>
              <w:rPr>
                <w:rFonts w:ascii="新細明體" w:eastAsia="標楷體" w:hAnsi="新細明體"/>
                <w:sz w:val="28"/>
                <w:szCs w:val="28"/>
              </w:rPr>
            </w:pPr>
            <w:r>
              <w:rPr>
                <w:rFonts w:ascii="新細明體" w:eastAsia="標楷體" w:hAnsi="新細明體" w:hint="eastAsia"/>
                <w:sz w:val="28"/>
                <w:szCs w:val="28"/>
              </w:rPr>
              <w:t>其他</w:t>
            </w:r>
          </w:p>
          <w:p w:rsidR="008B54DF" w:rsidRPr="008B54DF" w:rsidRDefault="008B54DF" w:rsidP="008B54DF">
            <w:pPr>
              <w:pStyle w:val="a7"/>
              <w:overflowPunct w:val="0"/>
              <w:topLinePunct/>
              <w:autoSpaceDE w:val="0"/>
              <w:autoSpaceDN w:val="0"/>
              <w:spacing w:after="0" w:line="360" w:lineRule="exact"/>
              <w:ind w:left="841" w:hangingChars="300" w:hanging="841"/>
              <w:jc w:val="both"/>
              <w:textAlignment w:val="center"/>
              <w:rPr>
                <w:rFonts w:ascii="新細明體" w:eastAsia="標楷體" w:hAnsi="新細明體"/>
                <w:b/>
                <w:sz w:val="28"/>
                <w:szCs w:val="28"/>
              </w:rPr>
            </w:pPr>
            <w:r w:rsidRPr="008B54DF">
              <w:rPr>
                <w:rFonts w:ascii="新細明體" w:eastAsia="標楷體" w:hAnsi="新細明體" w:hint="eastAsia"/>
                <w:b/>
                <w:sz w:val="28"/>
                <w:szCs w:val="28"/>
              </w:rPr>
              <w:t>法務部：</w:t>
            </w:r>
          </w:p>
          <w:p w:rsidR="008B54DF" w:rsidRPr="008B54DF" w:rsidRDefault="008B54DF" w:rsidP="008B54DF">
            <w:pPr>
              <w:spacing w:after="0" w:line="360" w:lineRule="exact"/>
              <w:ind w:firstLineChars="1" w:firstLine="3"/>
              <w:rPr>
                <w:rFonts w:eastAsia="標楷體"/>
                <w:sz w:val="28"/>
              </w:rPr>
            </w:pPr>
            <w:r w:rsidRPr="008B54DF">
              <w:rPr>
                <w:rFonts w:eastAsia="標楷體" w:hint="eastAsia"/>
                <w:sz w:val="28"/>
              </w:rPr>
              <w:t>參照「餐飲業禮券應記載事項」之規定，其下列內容是否於本草案增訂，請考量：</w:t>
            </w:r>
          </w:p>
          <w:p w:rsidR="008B54DF" w:rsidRPr="008B54DF" w:rsidRDefault="008B54DF" w:rsidP="008B54DF">
            <w:pPr>
              <w:spacing w:after="0" w:line="360" w:lineRule="exact"/>
              <w:ind w:leftChars="2" w:left="424" w:hangingChars="150" w:hanging="420"/>
              <w:rPr>
                <w:rFonts w:eastAsia="標楷體"/>
                <w:sz w:val="28"/>
              </w:rPr>
            </w:pPr>
            <w:r w:rsidRPr="008B54DF">
              <w:rPr>
                <w:rFonts w:eastAsia="標楷體" w:hint="eastAsia"/>
                <w:sz w:val="28"/>
              </w:rPr>
              <w:t>1</w:t>
            </w:r>
            <w:r w:rsidRPr="008B54DF">
              <w:rPr>
                <w:rFonts w:eastAsia="標楷體" w:hint="eastAsia"/>
                <w:sz w:val="28"/>
              </w:rPr>
              <w:t>、「餐飲業禮券應記載事項」第五點定有禮券應記載消費者要求退回禮券返還價金之相關程序。</w:t>
            </w:r>
          </w:p>
          <w:p w:rsidR="008B54DF" w:rsidRPr="008B54DF" w:rsidRDefault="008B54DF" w:rsidP="008B54DF">
            <w:pPr>
              <w:spacing w:after="0" w:line="360" w:lineRule="exact"/>
              <w:ind w:leftChars="1" w:left="422" w:hangingChars="150" w:hanging="420"/>
              <w:rPr>
                <w:rFonts w:eastAsia="標楷體"/>
                <w:sz w:val="28"/>
              </w:rPr>
            </w:pPr>
            <w:r w:rsidRPr="008B54DF">
              <w:rPr>
                <w:rFonts w:eastAsia="標楷體" w:hint="eastAsia"/>
                <w:sz w:val="28"/>
              </w:rPr>
              <w:t>2</w:t>
            </w:r>
            <w:r w:rsidRPr="008B54DF">
              <w:rPr>
                <w:rFonts w:eastAsia="標楷體" w:hint="eastAsia"/>
                <w:sz w:val="28"/>
              </w:rPr>
              <w:t>、「餐飲業禮券應記載事項」第七點規定禮券至少應記載發行人、履約保障方式（即不得省略事項）及發行人應以書面或其他合理方式告知消費者得隨時查詢「餘款」之方法。</w:t>
            </w:r>
          </w:p>
          <w:p w:rsidR="008B54DF" w:rsidRPr="008B54DF" w:rsidRDefault="008B54DF" w:rsidP="008B54DF">
            <w:pPr>
              <w:pStyle w:val="a7"/>
              <w:overflowPunct w:val="0"/>
              <w:topLinePunct/>
              <w:autoSpaceDE w:val="0"/>
              <w:autoSpaceDN w:val="0"/>
              <w:spacing w:after="0" w:line="360" w:lineRule="exact"/>
              <w:ind w:left="841" w:hangingChars="300" w:hanging="841"/>
              <w:jc w:val="both"/>
              <w:textAlignment w:val="center"/>
              <w:rPr>
                <w:rFonts w:ascii="新細明體" w:eastAsia="標楷體" w:hAnsi="新細明體"/>
                <w:b/>
                <w:sz w:val="28"/>
                <w:szCs w:val="28"/>
              </w:rPr>
            </w:pPr>
          </w:p>
          <w:p w:rsidR="008B54DF" w:rsidRPr="008B54DF" w:rsidRDefault="008B54DF" w:rsidP="008B54DF">
            <w:pPr>
              <w:pStyle w:val="a7"/>
              <w:overflowPunct w:val="0"/>
              <w:topLinePunct/>
              <w:autoSpaceDE w:val="0"/>
              <w:autoSpaceDN w:val="0"/>
              <w:spacing w:after="0" w:line="360" w:lineRule="exact"/>
              <w:ind w:left="841" w:hangingChars="300" w:hanging="841"/>
              <w:jc w:val="both"/>
              <w:textAlignment w:val="center"/>
              <w:rPr>
                <w:rFonts w:ascii="新細明體" w:eastAsia="標楷體" w:hAnsi="新細明體"/>
                <w:b/>
                <w:sz w:val="28"/>
                <w:szCs w:val="28"/>
              </w:rPr>
            </w:pPr>
            <w:r w:rsidRPr="008B54DF">
              <w:rPr>
                <w:rFonts w:ascii="新細明體" w:eastAsia="標楷體" w:hAnsi="新細明體" w:hint="eastAsia"/>
                <w:b/>
                <w:sz w:val="28"/>
                <w:szCs w:val="28"/>
              </w:rPr>
              <w:t>消基會：</w:t>
            </w:r>
          </w:p>
          <w:p w:rsidR="008B54DF" w:rsidRPr="008B54DF" w:rsidRDefault="008B54DF" w:rsidP="008B54DF">
            <w:pPr>
              <w:pStyle w:val="a7"/>
              <w:overflowPunct w:val="0"/>
              <w:topLinePunct/>
              <w:autoSpaceDE w:val="0"/>
              <w:autoSpaceDN w:val="0"/>
              <w:spacing w:after="0" w:line="360" w:lineRule="exact"/>
              <w:ind w:left="1"/>
              <w:jc w:val="both"/>
              <w:textAlignment w:val="center"/>
              <w:rPr>
                <w:rFonts w:ascii="新細明體" w:eastAsia="標楷體" w:hAnsi="新細明體"/>
                <w:sz w:val="28"/>
                <w:szCs w:val="28"/>
              </w:rPr>
            </w:pPr>
            <w:r w:rsidRPr="008B54DF">
              <w:rPr>
                <w:rFonts w:ascii="標楷體" w:eastAsia="標楷體" w:hint="eastAsia"/>
                <w:sz w:val="28"/>
                <w:szCs w:val="28"/>
              </w:rPr>
              <w:t>「民宿商品(服務)禮券定型化契約應記載及不得記載事項」及「旅館業商品(服務)禮券定型化契約應記載及不得記載事項」與此次修正案性質相同，建議一併修正。</w:t>
            </w:r>
          </w:p>
          <w:p w:rsidR="008B54DF" w:rsidRPr="005139B4" w:rsidRDefault="008B54DF" w:rsidP="008B54DF">
            <w:pPr>
              <w:pStyle w:val="a7"/>
              <w:overflowPunct w:val="0"/>
              <w:topLinePunct/>
              <w:autoSpaceDE w:val="0"/>
              <w:autoSpaceDN w:val="0"/>
              <w:spacing w:after="0" w:line="360" w:lineRule="exact"/>
              <w:ind w:left="840" w:hangingChars="300" w:hanging="840"/>
              <w:jc w:val="both"/>
              <w:textAlignment w:val="center"/>
              <w:rPr>
                <w:rFonts w:ascii="新細明體" w:eastAsia="標楷體" w:hAnsi="新細明體"/>
                <w:sz w:val="28"/>
                <w:szCs w:val="28"/>
              </w:rPr>
            </w:pPr>
          </w:p>
        </w:tc>
        <w:tc>
          <w:tcPr>
            <w:tcW w:w="3369" w:type="dxa"/>
          </w:tcPr>
          <w:p w:rsidR="008B54DF" w:rsidRPr="005139B4" w:rsidRDefault="008B54DF" w:rsidP="008B54DF">
            <w:pPr>
              <w:pStyle w:val="a7"/>
              <w:overflowPunct w:val="0"/>
              <w:topLinePunct/>
              <w:autoSpaceDE w:val="0"/>
              <w:autoSpaceDN w:val="0"/>
              <w:spacing w:after="0" w:line="360" w:lineRule="exact"/>
              <w:ind w:left="840" w:hangingChars="300" w:hanging="840"/>
              <w:jc w:val="both"/>
              <w:textAlignment w:val="center"/>
              <w:rPr>
                <w:rFonts w:ascii="新細明體" w:eastAsia="標楷體" w:hAnsi="新細明體"/>
                <w:sz w:val="28"/>
                <w:szCs w:val="28"/>
              </w:rPr>
            </w:pPr>
          </w:p>
        </w:tc>
        <w:tc>
          <w:tcPr>
            <w:tcW w:w="3260" w:type="dxa"/>
          </w:tcPr>
          <w:p w:rsidR="008B54DF" w:rsidRPr="005139B4" w:rsidRDefault="008B54DF" w:rsidP="008B54DF">
            <w:pPr>
              <w:overflowPunct w:val="0"/>
              <w:topLinePunct/>
              <w:autoSpaceDE w:val="0"/>
              <w:autoSpaceDN w:val="0"/>
              <w:adjustRightInd w:val="0"/>
              <w:snapToGrid w:val="0"/>
              <w:spacing w:after="0" w:line="360" w:lineRule="exact"/>
              <w:ind w:left="566" w:hangingChars="202" w:hanging="566"/>
              <w:jc w:val="both"/>
              <w:textAlignment w:val="center"/>
              <w:rPr>
                <w:rFonts w:ascii="新細明體" w:eastAsia="標楷體" w:hAnsi="新細明體"/>
                <w:sz w:val="28"/>
                <w:szCs w:val="28"/>
              </w:rPr>
            </w:pPr>
          </w:p>
        </w:tc>
        <w:tc>
          <w:tcPr>
            <w:tcW w:w="3685" w:type="dxa"/>
          </w:tcPr>
          <w:p w:rsidR="008B54DF" w:rsidRPr="005139B4" w:rsidRDefault="008B54DF" w:rsidP="008B54DF">
            <w:pPr>
              <w:tabs>
                <w:tab w:val="left" w:pos="993"/>
              </w:tabs>
              <w:overflowPunct w:val="0"/>
              <w:topLinePunct/>
              <w:autoSpaceDE w:val="0"/>
              <w:autoSpaceDN w:val="0"/>
              <w:adjustRightInd w:val="0"/>
              <w:snapToGrid w:val="0"/>
              <w:spacing w:after="0" w:line="360" w:lineRule="exact"/>
              <w:jc w:val="both"/>
              <w:textAlignment w:val="center"/>
              <w:rPr>
                <w:rFonts w:ascii="新細明體" w:eastAsia="標楷體" w:hAnsi="新細明體"/>
                <w:sz w:val="28"/>
                <w:szCs w:val="28"/>
                <w:u w:val="single"/>
              </w:rPr>
            </w:pPr>
          </w:p>
        </w:tc>
      </w:tr>
    </w:tbl>
    <w:p w:rsidR="00154473" w:rsidRPr="005139B4" w:rsidRDefault="00154473" w:rsidP="008B54DF">
      <w:pPr>
        <w:overflowPunct w:val="0"/>
        <w:topLinePunct/>
        <w:autoSpaceDE w:val="0"/>
        <w:autoSpaceDN w:val="0"/>
        <w:adjustRightInd w:val="0"/>
        <w:snapToGrid w:val="0"/>
        <w:spacing w:after="0" w:line="360" w:lineRule="exact"/>
        <w:textAlignment w:val="center"/>
      </w:pPr>
    </w:p>
    <w:sectPr w:rsidR="00154473" w:rsidRPr="005139B4" w:rsidSect="0079526E">
      <w:pgSz w:w="16838" w:h="11906" w:orient="landscape" w:code="9"/>
      <w:pgMar w:top="851" w:right="1134" w:bottom="851" w:left="1134" w:header="851" w:footer="992" w:gutter="0"/>
      <w:pgNumType w:start="1"/>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1CA" w:rsidRDefault="00C511CA">
      <w:r>
        <w:separator/>
      </w:r>
    </w:p>
  </w:endnote>
  <w:endnote w:type="continuationSeparator" w:id="0">
    <w:p w:rsidR="00C511CA" w:rsidRDefault="00C5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華康楷書體W5(P)">
    <w:altName w:val="Arial Unicode MS"/>
    <w:charset w:val="88"/>
    <w:family w:val="auto"/>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7A" w:rsidRDefault="00C35FFA" w:rsidP="008A4C37">
    <w:pPr>
      <w:pStyle w:val="a5"/>
      <w:framePr w:wrap="around" w:vAnchor="text" w:hAnchor="margin" w:xAlign="center" w:y="1"/>
      <w:rPr>
        <w:rStyle w:val="aff4"/>
      </w:rPr>
    </w:pPr>
    <w:r>
      <w:rPr>
        <w:rStyle w:val="aff4"/>
      </w:rPr>
      <w:fldChar w:fldCharType="begin"/>
    </w:r>
    <w:r w:rsidR="00F36A7A">
      <w:rPr>
        <w:rStyle w:val="aff4"/>
      </w:rPr>
      <w:instrText xml:space="preserve">PAGE  </w:instrText>
    </w:r>
    <w:r>
      <w:rPr>
        <w:rStyle w:val="aff4"/>
      </w:rPr>
      <w:fldChar w:fldCharType="end"/>
    </w:r>
  </w:p>
  <w:p w:rsidR="00F36A7A" w:rsidRDefault="00F36A7A" w:rsidP="008A4C3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7A" w:rsidRDefault="00C35FFA" w:rsidP="008A4C37">
    <w:pPr>
      <w:pStyle w:val="a5"/>
      <w:framePr w:wrap="around" w:vAnchor="text" w:hAnchor="margin" w:xAlign="center" w:y="1"/>
      <w:rPr>
        <w:rStyle w:val="aff4"/>
      </w:rPr>
    </w:pPr>
    <w:r>
      <w:rPr>
        <w:rStyle w:val="aff4"/>
      </w:rPr>
      <w:fldChar w:fldCharType="begin"/>
    </w:r>
    <w:r w:rsidR="00F36A7A">
      <w:rPr>
        <w:rStyle w:val="aff4"/>
      </w:rPr>
      <w:instrText xml:space="preserve">PAGE  </w:instrText>
    </w:r>
    <w:r>
      <w:rPr>
        <w:rStyle w:val="aff4"/>
      </w:rPr>
      <w:fldChar w:fldCharType="separate"/>
    </w:r>
    <w:r w:rsidR="00AF4B22">
      <w:rPr>
        <w:rStyle w:val="aff4"/>
        <w:noProof/>
      </w:rPr>
      <w:t>14</w:t>
    </w:r>
    <w:r>
      <w:rPr>
        <w:rStyle w:val="aff4"/>
      </w:rPr>
      <w:fldChar w:fldCharType="end"/>
    </w:r>
  </w:p>
  <w:p w:rsidR="00F36A7A" w:rsidRDefault="00F36A7A" w:rsidP="008A4C37">
    <w:pPr>
      <w:pStyle w:val="a5"/>
      <w:ind w:right="360"/>
      <w:jc w:val="center"/>
    </w:pPr>
  </w:p>
  <w:p w:rsidR="00F36A7A" w:rsidRDefault="00F36A7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4EF" w:rsidRDefault="00C35FFA">
    <w:pPr>
      <w:pStyle w:val="a5"/>
      <w:jc w:val="center"/>
    </w:pPr>
    <w:r>
      <w:fldChar w:fldCharType="begin"/>
    </w:r>
    <w:r w:rsidR="004230DA">
      <w:instrText>PAGE   \* MERGEFORMAT</w:instrText>
    </w:r>
    <w:r>
      <w:fldChar w:fldCharType="separate"/>
    </w:r>
    <w:r w:rsidR="00AD0CA4" w:rsidRPr="00AD0CA4">
      <w:rPr>
        <w:noProof/>
        <w:lang w:val="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1CA" w:rsidRDefault="00C511CA">
      <w:r>
        <w:separator/>
      </w:r>
    </w:p>
  </w:footnote>
  <w:footnote w:type="continuationSeparator" w:id="0">
    <w:p w:rsidR="00C511CA" w:rsidRDefault="00C51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7A" w:rsidRDefault="00C35FFA" w:rsidP="00513EC1">
    <w:pPr>
      <w:pStyle w:val="a3"/>
      <w:framePr w:wrap="around" w:vAnchor="text" w:hAnchor="margin" w:xAlign="right" w:y="1"/>
      <w:rPr>
        <w:rStyle w:val="aff4"/>
      </w:rPr>
    </w:pPr>
    <w:r>
      <w:rPr>
        <w:rStyle w:val="aff4"/>
      </w:rPr>
      <w:fldChar w:fldCharType="begin"/>
    </w:r>
    <w:r w:rsidR="00F36A7A">
      <w:rPr>
        <w:rStyle w:val="aff4"/>
      </w:rPr>
      <w:instrText xml:space="preserve">PAGE  </w:instrText>
    </w:r>
    <w:r>
      <w:rPr>
        <w:rStyle w:val="aff4"/>
      </w:rPr>
      <w:fldChar w:fldCharType="end"/>
    </w:r>
  </w:p>
  <w:p w:rsidR="00F36A7A" w:rsidRDefault="00F36A7A" w:rsidP="00513EC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7A" w:rsidRDefault="00F36A7A" w:rsidP="00513EC1">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7A" w:rsidRDefault="00F36A7A" w:rsidP="00513EC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533"/>
    <w:multiLevelType w:val="hybridMultilevel"/>
    <w:tmpl w:val="BD48FCE2"/>
    <w:lvl w:ilvl="0" w:tplc="0ED08D1C">
      <w:start w:val="2"/>
      <w:numFmt w:val="taiwaneseCountingThousand"/>
      <w:lvlText w:val="%1、"/>
      <w:lvlJc w:val="left"/>
      <w:pPr>
        <w:ind w:left="955" w:hanging="480"/>
      </w:pPr>
      <w:rPr>
        <w:rFonts w:hint="eastAsia"/>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1">
    <w:nsid w:val="02A51EFE"/>
    <w:multiLevelType w:val="hybridMultilevel"/>
    <w:tmpl w:val="59102CA4"/>
    <w:lvl w:ilvl="0" w:tplc="DE089B74">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FA1901"/>
    <w:multiLevelType w:val="hybridMultilevel"/>
    <w:tmpl w:val="D51AD62E"/>
    <w:lvl w:ilvl="0" w:tplc="49941654">
      <w:start w:val="7"/>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A70C51"/>
    <w:multiLevelType w:val="hybridMultilevel"/>
    <w:tmpl w:val="B65A4850"/>
    <w:lvl w:ilvl="0" w:tplc="1F5C6A82">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88605E"/>
    <w:multiLevelType w:val="hybridMultilevel"/>
    <w:tmpl w:val="D6F2A8E2"/>
    <w:lvl w:ilvl="0" w:tplc="762CD32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9E54F99"/>
    <w:multiLevelType w:val="hybridMultilevel"/>
    <w:tmpl w:val="4340524E"/>
    <w:lvl w:ilvl="0" w:tplc="B51EE48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A27301D"/>
    <w:multiLevelType w:val="hybridMultilevel"/>
    <w:tmpl w:val="F46EB2DE"/>
    <w:lvl w:ilvl="0" w:tplc="881E6BF8">
      <w:start w:val="1"/>
      <w:numFmt w:val="decimal"/>
      <w:lvlText w:val="%1."/>
      <w:lvlJc w:val="left"/>
      <w:pPr>
        <w:ind w:left="480" w:hanging="480"/>
      </w:pPr>
      <w:rPr>
        <w:rFonts w:ascii="標楷體" w:eastAsia="標楷體" w:hAnsi="標楷體"/>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FE046A0"/>
    <w:multiLevelType w:val="hybridMultilevel"/>
    <w:tmpl w:val="7C6815F2"/>
    <w:lvl w:ilvl="0" w:tplc="54046DD8">
      <w:start w:val="1"/>
      <w:numFmt w:val="taiwaneseCountingThousand"/>
      <w:lvlText w:val="%1、"/>
      <w:lvlJc w:val="left"/>
      <w:pPr>
        <w:tabs>
          <w:tab w:val="num" w:pos="480"/>
        </w:tabs>
        <w:ind w:left="480" w:hanging="480"/>
      </w:pPr>
      <w:rPr>
        <w:rFonts w:hint="eastAsia"/>
        <w:b/>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FF96FCB"/>
    <w:multiLevelType w:val="hybridMultilevel"/>
    <w:tmpl w:val="FB2440E2"/>
    <w:lvl w:ilvl="0" w:tplc="28386594">
      <w:start w:val="1"/>
      <w:numFmt w:val="ideographLegalTraditional"/>
      <w:lvlText w:val="%1、"/>
      <w:lvlJc w:val="left"/>
      <w:pPr>
        <w:tabs>
          <w:tab w:val="num" w:pos="636"/>
        </w:tabs>
        <w:ind w:left="636" w:hanging="720"/>
      </w:pPr>
      <w:rPr>
        <w:rFonts w:hint="eastAsia"/>
      </w:rPr>
    </w:lvl>
    <w:lvl w:ilvl="1" w:tplc="B21C66DA">
      <w:start w:val="1"/>
      <w:numFmt w:val="taiwaneseCountingThousand"/>
      <w:lvlText w:val="%2、"/>
      <w:lvlJc w:val="left"/>
      <w:pPr>
        <w:tabs>
          <w:tab w:val="num" w:pos="1116"/>
        </w:tabs>
        <w:ind w:left="1116" w:hanging="720"/>
      </w:pPr>
      <w:rPr>
        <w:rFonts w:hint="eastAsia"/>
        <w:lang w:val="en-US"/>
      </w:rPr>
    </w:lvl>
    <w:lvl w:ilvl="2" w:tplc="0409001B" w:tentative="1">
      <w:start w:val="1"/>
      <w:numFmt w:val="lowerRoman"/>
      <w:lvlText w:val="%3."/>
      <w:lvlJc w:val="right"/>
      <w:pPr>
        <w:tabs>
          <w:tab w:val="num" w:pos="1356"/>
        </w:tabs>
        <w:ind w:left="1356" w:hanging="480"/>
      </w:pPr>
    </w:lvl>
    <w:lvl w:ilvl="3" w:tplc="0409000F" w:tentative="1">
      <w:start w:val="1"/>
      <w:numFmt w:val="decimal"/>
      <w:lvlText w:val="%4."/>
      <w:lvlJc w:val="left"/>
      <w:pPr>
        <w:tabs>
          <w:tab w:val="num" w:pos="1836"/>
        </w:tabs>
        <w:ind w:left="1836" w:hanging="480"/>
      </w:pPr>
    </w:lvl>
    <w:lvl w:ilvl="4" w:tplc="04090019" w:tentative="1">
      <w:start w:val="1"/>
      <w:numFmt w:val="ideographTraditional"/>
      <w:lvlText w:val="%5、"/>
      <w:lvlJc w:val="left"/>
      <w:pPr>
        <w:tabs>
          <w:tab w:val="num" w:pos="2316"/>
        </w:tabs>
        <w:ind w:left="2316" w:hanging="480"/>
      </w:pPr>
    </w:lvl>
    <w:lvl w:ilvl="5" w:tplc="0409001B" w:tentative="1">
      <w:start w:val="1"/>
      <w:numFmt w:val="lowerRoman"/>
      <w:lvlText w:val="%6."/>
      <w:lvlJc w:val="right"/>
      <w:pPr>
        <w:tabs>
          <w:tab w:val="num" w:pos="2796"/>
        </w:tabs>
        <w:ind w:left="2796" w:hanging="480"/>
      </w:pPr>
    </w:lvl>
    <w:lvl w:ilvl="6" w:tplc="0409000F" w:tentative="1">
      <w:start w:val="1"/>
      <w:numFmt w:val="decimal"/>
      <w:lvlText w:val="%7."/>
      <w:lvlJc w:val="left"/>
      <w:pPr>
        <w:tabs>
          <w:tab w:val="num" w:pos="3276"/>
        </w:tabs>
        <w:ind w:left="3276" w:hanging="480"/>
      </w:pPr>
    </w:lvl>
    <w:lvl w:ilvl="7" w:tplc="04090019" w:tentative="1">
      <w:start w:val="1"/>
      <w:numFmt w:val="ideographTraditional"/>
      <w:lvlText w:val="%8、"/>
      <w:lvlJc w:val="left"/>
      <w:pPr>
        <w:tabs>
          <w:tab w:val="num" w:pos="3756"/>
        </w:tabs>
        <w:ind w:left="3756" w:hanging="480"/>
      </w:pPr>
    </w:lvl>
    <w:lvl w:ilvl="8" w:tplc="0409001B" w:tentative="1">
      <w:start w:val="1"/>
      <w:numFmt w:val="lowerRoman"/>
      <w:lvlText w:val="%9."/>
      <w:lvlJc w:val="right"/>
      <w:pPr>
        <w:tabs>
          <w:tab w:val="num" w:pos="4236"/>
        </w:tabs>
        <w:ind w:left="4236" w:hanging="480"/>
      </w:pPr>
    </w:lvl>
  </w:abstractNum>
  <w:abstractNum w:abstractNumId="9">
    <w:nsid w:val="128700AF"/>
    <w:multiLevelType w:val="hybridMultilevel"/>
    <w:tmpl w:val="E8467598"/>
    <w:lvl w:ilvl="0" w:tplc="CD7C9B74">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6044AC4"/>
    <w:multiLevelType w:val="hybridMultilevel"/>
    <w:tmpl w:val="70083D44"/>
    <w:lvl w:ilvl="0" w:tplc="8F60DD62">
      <w:start w:val="5"/>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B9B4541"/>
    <w:multiLevelType w:val="hybridMultilevel"/>
    <w:tmpl w:val="F9442D5C"/>
    <w:lvl w:ilvl="0" w:tplc="7ABCE870">
      <w:start w:val="1"/>
      <w:numFmt w:val="taiwaneseCountingThousand"/>
      <w:lvlText w:val="%1、"/>
      <w:lvlJc w:val="left"/>
      <w:pPr>
        <w:ind w:left="480" w:hanging="480"/>
      </w:pPr>
      <w:rPr>
        <w:rFonts w:ascii="新細明體" w:eastAsia="標楷體" w:hAnsi="新細明體" w:cs="Times New Roman"/>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EEA338D"/>
    <w:multiLevelType w:val="hybridMultilevel"/>
    <w:tmpl w:val="E4645AAC"/>
    <w:lvl w:ilvl="0" w:tplc="7B5E68B2">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F75108D"/>
    <w:multiLevelType w:val="hybridMultilevel"/>
    <w:tmpl w:val="EE5E1F62"/>
    <w:lvl w:ilvl="0" w:tplc="F5EE35EE">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FE2518C"/>
    <w:multiLevelType w:val="multilevel"/>
    <w:tmpl w:val="41245B20"/>
    <w:lvl w:ilvl="0">
      <w:start w:val="1"/>
      <w:numFmt w:val="taiwaneseCountingThousand"/>
      <w:lvlText w:val="%1、"/>
      <w:lvlJc w:val="left"/>
      <w:pPr>
        <w:tabs>
          <w:tab w:val="num" w:pos="490"/>
        </w:tabs>
        <w:ind w:left="490" w:hanging="49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20687500"/>
    <w:multiLevelType w:val="hybridMultilevel"/>
    <w:tmpl w:val="423C5F82"/>
    <w:lvl w:ilvl="0" w:tplc="70F02E2A">
      <w:start w:val="1"/>
      <w:numFmt w:val="taiwaneseCountingThousand"/>
      <w:lvlText w:val="(%1)"/>
      <w:lvlJc w:val="left"/>
      <w:pPr>
        <w:ind w:left="465" w:hanging="480"/>
      </w:pPr>
      <w:rPr>
        <w:rFonts w:hint="eastAsia"/>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16">
    <w:nsid w:val="20C61444"/>
    <w:multiLevelType w:val="hybridMultilevel"/>
    <w:tmpl w:val="635C563E"/>
    <w:lvl w:ilvl="0" w:tplc="01F0B2C2">
      <w:start w:val="6"/>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39F31BF"/>
    <w:multiLevelType w:val="hybridMultilevel"/>
    <w:tmpl w:val="4F6C64AC"/>
    <w:lvl w:ilvl="0" w:tplc="54046DD8">
      <w:start w:val="1"/>
      <w:numFmt w:val="taiwaneseCountingThousand"/>
      <w:lvlText w:val="%1、"/>
      <w:lvlJc w:val="left"/>
      <w:pPr>
        <w:tabs>
          <w:tab w:val="num" w:pos="480"/>
        </w:tabs>
        <w:ind w:left="480" w:hanging="480"/>
      </w:pPr>
      <w:rPr>
        <w:rFonts w:hint="eastAsia"/>
        <w:b/>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3BF0512"/>
    <w:multiLevelType w:val="hybridMultilevel"/>
    <w:tmpl w:val="423C5F82"/>
    <w:lvl w:ilvl="0" w:tplc="70F02E2A">
      <w:start w:val="1"/>
      <w:numFmt w:val="taiwaneseCountingThousand"/>
      <w:lvlText w:val="(%1)"/>
      <w:lvlJc w:val="left"/>
      <w:pPr>
        <w:ind w:left="465" w:hanging="480"/>
      </w:pPr>
      <w:rPr>
        <w:rFonts w:hint="eastAsia"/>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19">
    <w:nsid w:val="2A301E9C"/>
    <w:multiLevelType w:val="multilevel"/>
    <w:tmpl w:val="25185916"/>
    <w:lvl w:ilvl="0">
      <w:start w:val="8"/>
      <w:numFmt w:val="taiwaneseCountingThousand"/>
      <w:lvlText w:val="%1、"/>
      <w:lvlJc w:val="left"/>
      <w:pPr>
        <w:ind w:left="480" w:hanging="480"/>
      </w:pPr>
      <w:rPr>
        <w:rFonts w:hint="eastAsia"/>
        <w:sz w:val="24"/>
        <w:szCs w:val="24"/>
      </w:rPr>
    </w:lvl>
    <w:lvl w:ilvl="1">
      <w:start w:val="1"/>
      <w:numFmt w:val="taiwaneseCountingThousand"/>
      <w:lvlText w:val="（%2）"/>
      <w:lvlJc w:val="left"/>
      <w:pPr>
        <w:tabs>
          <w:tab w:val="num" w:pos="1200"/>
        </w:tabs>
        <w:ind w:left="1200" w:hanging="720"/>
      </w:pPr>
      <w:rPr>
        <w:rFonts w:hint="eastAsia"/>
      </w:rPr>
    </w:lvl>
    <w:lvl w:ilvl="2">
      <w:start w:val="1"/>
      <w:numFmt w:val="taiwaneseCountingThousand"/>
      <w:lvlText w:val="%3、"/>
      <w:lvlJc w:val="left"/>
      <w:pPr>
        <w:tabs>
          <w:tab w:val="num" w:pos="1320"/>
        </w:tabs>
        <w:ind w:left="1320" w:hanging="360"/>
      </w:pPr>
      <w:rPr>
        <w:rFonts w:ascii="新細明體" w:eastAsia="標楷體" w:hAnsi="新細明體"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2FDC36CB"/>
    <w:multiLevelType w:val="hybridMultilevel"/>
    <w:tmpl w:val="A3B848CA"/>
    <w:lvl w:ilvl="0" w:tplc="38DEF5B8">
      <w:start w:val="6"/>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4333F34"/>
    <w:multiLevelType w:val="hybridMultilevel"/>
    <w:tmpl w:val="41245B20"/>
    <w:lvl w:ilvl="0" w:tplc="DF9609BE">
      <w:start w:val="1"/>
      <w:numFmt w:val="taiwaneseCountingThousand"/>
      <w:lvlText w:val="%1、"/>
      <w:lvlJc w:val="left"/>
      <w:pPr>
        <w:tabs>
          <w:tab w:val="num" w:pos="490"/>
        </w:tabs>
        <w:ind w:left="490" w:hanging="4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6E236EB"/>
    <w:multiLevelType w:val="hybridMultilevel"/>
    <w:tmpl w:val="7CF65114"/>
    <w:lvl w:ilvl="0" w:tplc="B51EE484">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800044E"/>
    <w:multiLevelType w:val="hybridMultilevel"/>
    <w:tmpl w:val="25185916"/>
    <w:lvl w:ilvl="0" w:tplc="AD761FC0">
      <w:start w:val="8"/>
      <w:numFmt w:val="taiwaneseCountingThousand"/>
      <w:lvlText w:val="%1、"/>
      <w:lvlJc w:val="left"/>
      <w:pPr>
        <w:ind w:left="480" w:hanging="480"/>
      </w:pPr>
      <w:rPr>
        <w:rFonts w:hint="eastAsia"/>
        <w:sz w:val="24"/>
        <w:szCs w:val="24"/>
      </w:rPr>
    </w:lvl>
    <w:lvl w:ilvl="1" w:tplc="349E02B8">
      <w:start w:val="1"/>
      <w:numFmt w:val="taiwaneseCountingThousand"/>
      <w:lvlText w:val="（%2）"/>
      <w:lvlJc w:val="left"/>
      <w:pPr>
        <w:tabs>
          <w:tab w:val="num" w:pos="1200"/>
        </w:tabs>
        <w:ind w:left="1200" w:hanging="720"/>
      </w:pPr>
      <w:rPr>
        <w:rFonts w:hint="eastAsia"/>
      </w:rPr>
    </w:lvl>
    <w:lvl w:ilvl="2" w:tplc="FF424A44">
      <w:start w:val="1"/>
      <w:numFmt w:val="taiwaneseCountingThousand"/>
      <w:lvlText w:val="%3、"/>
      <w:lvlJc w:val="left"/>
      <w:pPr>
        <w:tabs>
          <w:tab w:val="num" w:pos="1320"/>
        </w:tabs>
        <w:ind w:left="1320" w:hanging="360"/>
      </w:pPr>
      <w:rPr>
        <w:rFonts w:ascii="新細明體" w:eastAsia="標楷體" w:hAnsi="新細明體"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9E24FC2"/>
    <w:multiLevelType w:val="hybridMultilevel"/>
    <w:tmpl w:val="3FD06B12"/>
    <w:lvl w:ilvl="0" w:tplc="CF9C27E8">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50F1AAE"/>
    <w:multiLevelType w:val="hybridMultilevel"/>
    <w:tmpl w:val="70083D44"/>
    <w:lvl w:ilvl="0" w:tplc="8F60DD62">
      <w:start w:val="5"/>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B3739F1"/>
    <w:multiLevelType w:val="hybridMultilevel"/>
    <w:tmpl w:val="31922E5E"/>
    <w:lvl w:ilvl="0" w:tplc="6074ACEA">
      <w:start w:val="2"/>
      <w:numFmt w:val="bullet"/>
      <w:lvlText w:val="□"/>
      <w:lvlJc w:val="left"/>
      <w:pPr>
        <w:ind w:left="535"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4CD13AEE"/>
    <w:multiLevelType w:val="hybridMultilevel"/>
    <w:tmpl w:val="D0A027C4"/>
    <w:lvl w:ilvl="0" w:tplc="F2A08FF4">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6E2638E"/>
    <w:multiLevelType w:val="hybridMultilevel"/>
    <w:tmpl w:val="2FFAFF46"/>
    <w:lvl w:ilvl="0" w:tplc="74BE14E4">
      <w:start w:val="4"/>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83B2891"/>
    <w:multiLevelType w:val="hybridMultilevel"/>
    <w:tmpl w:val="FC46C5E0"/>
    <w:lvl w:ilvl="0" w:tplc="B51EE484">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F6909CC"/>
    <w:multiLevelType w:val="hybridMultilevel"/>
    <w:tmpl w:val="A7BC5EC4"/>
    <w:lvl w:ilvl="0" w:tplc="10AA85B8">
      <w:start w:val="3"/>
      <w:numFmt w:val="taiwaneseCountingThousand"/>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FBB5C13"/>
    <w:multiLevelType w:val="hybridMultilevel"/>
    <w:tmpl w:val="2FFAFF46"/>
    <w:lvl w:ilvl="0" w:tplc="74BE14E4">
      <w:start w:val="4"/>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0097611"/>
    <w:multiLevelType w:val="hybridMultilevel"/>
    <w:tmpl w:val="B66494BC"/>
    <w:lvl w:ilvl="0" w:tplc="AD761FC0">
      <w:start w:val="8"/>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3977678"/>
    <w:multiLevelType w:val="hybridMultilevel"/>
    <w:tmpl w:val="A79811B4"/>
    <w:lvl w:ilvl="0" w:tplc="7F708B56">
      <w:start w:val="1"/>
      <w:numFmt w:val="taiwaneseCountingThousand"/>
      <w:lvlText w:val="%1、"/>
      <w:lvlJc w:val="left"/>
      <w:pPr>
        <w:tabs>
          <w:tab w:val="num" w:pos="764"/>
        </w:tabs>
        <w:ind w:left="764" w:hanging="480"/>
      </w:pPr>
      <w:rPr>
        <w:rFonts w:hint="eastAsia"/>
        <w:b w:val="0"/>
        <w:color w:val="auto"/>
      </w:rPr>
    </w:lvl>
    <w:lvl w:ilvl="1" w:tplc="04090019" w:tentative="1">
      <w:start w:val="1"/>
      <w:numFmt w:val="ideographTraditional"/>
      <w:lvlText w:val="%2、"/>
      <w:lvlJc w:val="left"/>
      <w:pPr>
        <w:tabs>
          <w:tab w:val="num" w:pos="1004"/>
        </w:tabs>
        <w:ind w:left="1004" w:hanging="480"/>
      </w:pPr>
    </w:lvl>
    <w:lvl w:ilvl="2" w:tplc="0409001B" w:tentative="1">
      <w:start w:val="1"/>
      <w:numFmt w:val="lowerRoman"/>
      <w:lvlText w:val="%3."/>
      <w:lvlJc w:val="right"/>
      <w:pPr>
        <w:tabs>
          <w:tab w:val="num" w:pos="1484"/>
        </w:tabs>
        <w:ind w:left="1484" w:hanging="480"/>
      </w:pPr>
    </w:lvl>
    <w:lvl w:ilvl="3" w:tplc="0409000F" w:tentative="1">
      <w:start w:val="1"/>
      <w:numFmt w:val="decimal"/>
      <w:lvlText w:val="%4."/>
      <w:lvlJc w:val="left"/>
      <w:pPr>
        <w:tabs>
          <w:tab w:val="num" w:pos="1964"/>
        </w:tabs>
        <w:ind w:left="1964" w:hanging="480"/>
      </w:pPr>
    </w:lvl>
    <w:lvl w:ilvl="4" w:tplc="04090019" w:tentative="1">
      <w:start w:val="1"/>
      <w:numFmt w:val="ideographTraditional"/>
      <w:lvlText w:val="%5、"/>
      <w:lvlJc w:val="left"/>
      <w:pPr>
        <w:tabs>
          <w:tab w:val="num" w:pos="2444"/>
        </w:tabs>
        <w:ind w:left="2444" w:hanging="480"/>
      </w:pPr>
    </w:lvl>
    <w:lvl w:ilvl="5" w:tplc="0409001B" w:tentative="1">
      <w:start w:val="1"/>
      <w:numFmt w:val="lowerRoman"/>
      <w:lvlText w:val="%6."/>
      <w:lvlJc w:val="right"/>
      <w:pPr>
        <w:tabs>
          <w:tab w:val="num" w:pos="2924"/>
        </w:tabs>
        <w:ind w:left="2924" w:hanging="480"/>
      </w:pPr>
    </w:lvl>
    <w:lvl w:ilvl="6" w:tplc="0409000F" w:tentative="1">
      <w:start w:val="1"/>
      <w:numFmt w:val="decimal"/>
      <w:lvlText w:val="%7."/>
      <w:lvlJc w:val="left"/>
      <w:pPr>
        <w:tabs>
          <w:tab w:val="num" w:pos="3404"/>
        </w:tabs>
        <w:ind w:left="3404" w:hanging="480"/>
      </w:pPr>
    </w:lvl>
    <w:lvl w:ilvl="7" w:tplc="04090019" w:tentative="1">
      <w:start w:val="1"/>
      <w:numFmt w:val="ideographTraditional"/>
      <w:lvlText w:val="%8、"/>
      <w:lvlJc w:val="left"/>
      <w:pPr>
        <w:tabs>
          <w:tab w:val="num" w:pos="3884"/>
        </w:tabs>
        <w:ind w:left="3884" w:hanging="480"/>
      </w:pPr>
    </w:lvl>
    <w:lvl w:ilvl="8" w:tplc="0409001B" w:tentative="1">
      <w:start w:val="1"/>
      <w:numFmt w:val="lowerRoman"/>
      <w:lvlText w:val="%9."/>
      <w:lvlJc w:val="right"/>
      <w:pPr>
        <w:tabs>
          <w:tab w:val="num" w:pos="4364"/>
        </w:tabs>
        <w:ind w:left="4364" w:hanging="480"/>
      </w:pPr>
    </w:lvl>
  </w:abstractNum>
  <w:abstractNum w:abstractNumId="34">
    <w:nsid w:val="6A5B69D6"/>
    <w:multiLevelType w:val="hybridMultilevel"/>
    <w:tmpl w:val="2452DC16"/>
    <w:lvl w:ilvl="0" w:tplc="E4D083DE">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B1679E9"/>
    <w:multiLevelType w:val="hybridMultilevel"/>
    <w:tmpl w:val="BFE2E92C"/>
    <w:lvl w:ilvl="0" w:tplc="F5EE35EE">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BEE62C5"/>
    <w:multiLevelType w:val="hybridMultilevel"/>
    <w:tmpl w:val="8B4A35E6"/>
    <w:lvl w:ilvl="0" w:tplc="49941654">
      <w:start w:val="7"/>
      <w:numFmt w:val="taiwaneseCountingThousand"/>
      <w:lvlText w:val="%1、"/>
      <w:lvlJc w:val="left"/>
      <w:pPr>
        <w:ind w:left="480" w:hanging="480"/>
      </w:pPr>
      <w:rPr>
        <w:rFonts w:hint="eastAsia"/>
        <w:sz w:val="24"/>
        <w:szCs w:val="24"/>
      </w:rPr>
    </w:lvl>
    <w:lvl w:ilvl="1" w:tplc="146CBBB6">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0DE4BEB"/>
    <w:multiLevelType w:val="multilevel"/>
    <w:tmpl w:val="0940420A"/>
    <w:lvl w:ilvl="0">
      <w:start w:val="3"/>
      <w:numFmt w:val="taiwaneseCountingThousand"/>
      <w:lvlText w:val="%1、"/>
      <w:lvlJc w:val="left"/>
      <w:pPr>
        <w:ind w:left="480" w:hanging="480"/>
      </w:pPr>
      <w:rPr>
        <w:rFonts w:hint="eastAsia"/>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71412906"/>
    <w:multiLevelType w:val="hybridMultilevel"/>
    <w:tmpl w:val="EE6EBAA8"/>
    <w:lvl w:ilvl="0" w:tplc="F104AA82">
      <w:start w:val="2"/>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4F47889"/>
    <w:multiLevelType w:val="hybridMultilevel"/>
    <w:tmpl w:val="9D5EC0DA"/>
    <w:lvl w:ilvl="0" w:tplc="16BA55B0">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531208F"/>
    <w:multiLevelType w:val="hybridMultilevel"/>
    <w:tmpl w:val="EE6EBAA8"/>
    <w:lvl w:ilvl="0" w:tplc="F104AA82">
      <w:start w:val="2"/>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65E3C53"/>
    <w:multiLevelType w:val="hybridMultilevel"/>
    <w:tmpl w:val="0940420A"/>
    <w:lvl w:ilvl="0" w:tplc="AA669DB0">
      <w:start w:val="3"/>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F094D31"/>
    <w:multiLevelType w:val="hybridMultilevel"/>
    <w:tmpl w:val="F5E26456"/>
    <w:lvl w:ilvl="0" w:tplc="776C0040">
      <w:start w:val="1"/>
      <w:numFmt w:val="taiwaneseCountingThousand"/>
      <w:lvlText w:val="%1、"/>
      <w:lvlJc w:val="left"/>
      <w:pPr>
        <w:ind w:left="472" w:hanging="480"/>
      </w:pPr>
      <w:rPr>
        <w:rFonts w:hint="default"/>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num w:numId="1">
    <w:abstractNumId w:val="18"/>
  </w:num>
  <w:num w:numId="2">
    <w:abstractNumId w:val="3"/>
  </w:num>
  <w:num w:numId="3">
    <w:abstractNumId w:val="15"/>
  </w:num>
  <w:num w:numId="4">
    <w:abstractNumId w:val="27"/>
  </w:num>
  <w:num w:numId="5">
    <w:abstractNumId w:val="33"/>
  </w:num>
  <w:num w:numId="6">
    <w:abstractNumId w:val="42"/>
  </w:num>
  <w:num w:numId="7">
    <w:abstractNumId w:val="35"/>
  </w:num>
  <w:num w:numId="8">
    <w:abstractNumId w:val="9"/>
  </w:num>
  <w:num w:numId="9">
    <w:abstractNumId w:val="1"/>
  </w:num>
  <w:num w:numId="10">
    <w:abstractNumId w:val="11"/>
  </w:num>
  <w:num w:numId="11">
    <w:abstractNumId w:val="0"/>
  </w:num>
  <w:num w:numId="12">
    <w:abstractNumId w:val="26"/>
  </w:num>
  <w:num w:numId="13">
    <w:abstractNumId w:val="6"/>
  </w:num>
  <w:num w:numId="14">
    <w:abstractNumId w:val="13"/>
  </w:num>
  <w:num w:numId="15">
    <w:abstractNumId w:val="38"/>
  </w:num>
  <w:num w:numId="16">
    <w:abstractNumId w:val="41"/>
  </w:num>
  <w:num w:numId="17">
    <w:abstractNumId w:val="31"/>
  </w:num>
  <w:num w:numId="18">
    <w:abstractNumId w:val="20"/>
  </w:num>
  <w:num w:numId="19">
    <w:abstractNumId w:val="25"/>
  </w:num>
  <w:num w:numId="20">
    <w:abstractNumId w:val="16"/>
  </w:num>
  <w:num w:numId="21">
    <w:abstractNumId w:val="36"/>
  </w:num>
  <w:num w:numId="22">
    <w:abstractNumId w:val="23"/>
  </w:num>
  <w:num w:numId="23">
    <w:abstractNumId w:val="30"/>
  </w:num>
  <w:num w:numId="24">
    <w:abstractNumId w:val="40"/>
  </w:num>
  <w:num w:numId="25">
    <w:abstractNumId w:val="28"/>
  </w:num>
  <w:num w:numId="26">
    <w:abstractNumId w:val="10"/>
  </w:num>
  <w:num w:numId="27">
    <w:abstractNumId w:val="2"/>
  </w:num>
  <w:num w:numId="28">
    <w:abstractNumId w:val="32"/>
  </w:num>
  <w:num w:numId="29">
    <w:abstractNumId w:val="7"/>
  </w:num>
  <w:num w:numId="30">
    <w:abstractNumId w:val="17"/>
  </w:num>
  <w:num w:numId="31">
    <w:abstractNumId w:val="8"/>
  </w:num>
  <w:num w:numId="32">
    <w:abstractNumId w:val="21"/>
  </w:num>
  <w:num w:numId="33">
    <w:abstractNumId w:val="34"/>
  </w:num>
  <w:num w:numId="34">
    <w:abstractNumId w:val="19"/>
  </w:num>
  <w:num w:numId="35">
    <w:abstractNumId w:val="39"/>
  </w:num>
  <w:num w:numId="36">
    <w:abstractNumId w:val="37"/>
  </w:num>
  <w:num w:numId="37">
    <w:abstractNumId w:val="14"/>
  </w:num>
  <w:num w:numId="38">
    <w:abstractNumId w:val="22"/>
  </w:num>
  <w:num w:numId="39">
    <w:abstractNumId w:val="29"/>
  </w:num>
  <w:num w:numId="40">
    <w:abstractNumId w:val="5"/>
  </w:num>
  <w:num w:numId="41">
    <w:abstractNumId w:val="12"/>
  </w:num>
  <w:num w:numId="42">
    <w:abstractNumId w:val="4"/>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D6"/>
    <w:rsid w:val="00004C2A"/>
    <w:rsid w:val="00004CB4"/>
    <w:rsid w:val="00005B70"/>
    <w:rsid w:val="00010E88"/>
    <w:rsid w:val="00016D2C"/>
    <w:rsid w:val="00017EB5"/>
    <w:rsid w:val="00020187"/>
    <w:rsid w:val="000253D5"/>
    <w:rsid w:val="0005197F"/>
    <w:rsid w:val="000537D6"/>
    <w:rsid w:val="000561BF"/>
    <w:rsid w:val="00056451"/>
    <w:rsid w:val="000603F5"/>
    <w:rsid w:val="000605AF"/>
    <w:rsid w:val="00061010"/>
    <w:rsid w:val="00065D15"/>
    <w:rsid w:val="0007533C"/>
    <w:rsid w:val="00076F5B"/>
    <w:rsid w:val="0008021C"/>
    <w:rsid w:val="00087DDC"/>
    <w:rsid w:val="000A1263"/>
    <w:rsid w:val="000A158D"/>
    <w:rsid w:val="000A2884"/>
    <w:rsid w:val="000A5790"/>
    <w:rsid w:val="000B1E44"/>
    <w:rsid w:val="000B236C"/>
    <w:rsid w:val="000B7369"/>
    <w:rsid w:val="000C0B8C"/>
    <w:rsid w:val="000C2FFD"/>
    <w:rsid w:val="000C665D"/>
    <w:rsid w:val="000D1E09"/>
    <w:rsid w:val="000E236E"/>
    <w:rsid w:val="000F27F5"/>
    <w:rsid w:val="000F2AA6"/>
    <w:rsid w:val="000F3FBA"/>
    <w:rsid w:val="001027D1"/>
    <w:rsid w:val="001038C5"/>
    <w:rsid w:val="00104790"/>
    <w:rsid w:val="00106619"/>
    <w:rsid w:val="001108CF"/>
    <w:rsid w:val="00111696"/>
    <w:rsid w:val="001119B4"/>
    <w:rsid w:val="001175D9"/>
    <w:rsid w:val="0012252C"/>
    <w:rsid w:val="00124B43"/>
    <w:rsid w:val="0012681D"/>
    <w:rsid w:val="00130AB9"/>
    <w:rsid w:val="00143BBF"/>
    <w:rsid w:val="00150C50"/>
    <w:rsid w:val="00150CEE"/>
    <w:rsid w:val="00150F2E"/>
    <w:rsid w:val="00151AC0"/>
    <w:rsid w:val="00154473"/>
    <w:rsid w:val="001555CD"/>
    <w:rsid w:val="00155783"/>
    <w:rsid w:val="00161503"/>
    <w:rsid w:val="00167FCE"/>
    <w:rsid w:val="00170DE8"/>
    <w:rsid w:val="001721DE"/>
    <w:rsid w:val="00175F63"/>
    <w:rsid w:val="00183A28"/>
    <w:rsid w:val="00183CDA"/>
    <w:rsid w:val="001923FD"/>
    <w:rsid w:val="00192E3A"/>
    <w:rsid w:val="001A0281"/>
    <w:rsid w:val="001A08DE"/>
    <w:rsid w:val="001A0919"/>
    <w:rsid w:val="001A229A"/>
    <w:rsid w:val="001A346D"/>
    <w:rsid w:val="001A4CEF"/>
    <w:rsid w:val="001A7235"/>
    <w:rsid w:val="001C5355"/>
    <w:rsid w:val="001C6919"/>
    <w:rsid w:val="001D242C"/>
    <w:rsid w:val="001D3355"/>
    <w:rsid w:val="001D3512"/>
    <w:rsid w:val="001E4FD2"/>
    <w:rsid w:val="001F5E13"/>
    <w:rsid w:val="001F687A"/>
    <w:rsid w:val="00215B8B"/>
    <w:rsid w:val="002232F3"/>
    <w:rsid w:val="00225D85"/>
    <w:rsid w:val="00245B6A"/>
    <w:rsid w:val="0025123E"/>
    <w:rsid w:val="00253B71"/>
    <w:rsid w:val="00254076"/>
    <w:rsid w:val="0025422E"/>
    <w:rsid w:val="002550D7"/>
    <w:rsid w:val="002665AC"/>
    <w:rsid w:val="00267928"/>
    <w:rsid w:val="00271DED"/>
    <w:rsid w:val="0027353A"/>
    <w:rsid w:val="00274CC4"/>
    <w:rsid w:val="002764D9"/>
    <w:rsid w:val="0028240D"/>
    <w:rsid w:val="0029536B"/>
    <w:rsid w:val="0029573F"/>
    <w:rsid w:val="002A7E30"/>
    <w:rsid w:val="002B23F3"/>
    <w:rsid w:val="002B5050"/>
    <w:rsid w:val="002B52F4"/>
    <w:rsid w:val="002B712E"/>
    <w:rsid w:val="002B7871"/>
    <w:rsid w:val="002C59D3"/>
    <w:rsid w:val="002D228A"/>
    <w:rsid w:val="002D25AC"/>
    <w:rsid w:val="002D5392"/>
    <w:rsid w:val="002E1683"/>
    <w:rsid w:val="002E50EB"/>
    <w:rsid w:val="002E5E5B"/>
    <w:rsid w:val="002F095F"/>
    <w:rsid w:val="002F6DC0"/>
    <w:rsid w:val="00300AD0"/>
    <w:rsid w:val="003059D8"/>
    <w:rsid w:val="0030743E"/>
    <w:rsid w:val="00307B21"/>
    <w:rsid w:val="00316D0C"/>
    <w:rsid w:val="00316E5C"/>
    <w:rsid w:val="003210D3"/>
    <w:rsid w:val="003244B9"/>
    <w:rsid w:val="0033181C"/>
    <w:rsid w:val="003322F9"/>
    <w:rsid w:val="00336CE9"/>
    <w:rsid w:val="00340308"/>
    <w:rsid w:val="00342B3D"/>
    <w:rsid w:val="00342DBE"/>
    <w:rsid w:val="003463D4"/>
    <w:rsid w:val="00351050"/>
    <w:rsid w:val="00351361"/>
    <w:rsid w:val="003525D8"/>
    <w:rsid w:val="003549DC"/>
    <w:rsid w:val="00357280"/>
    <w:rsid w:val="00362F79"/>
    <w:rsid w:val="0036354A"/>
    <w:rsid w:val="00363DA3"/>
    <w:rsid w:val="00364147"/>
    <w:rsid w:val="00364BDC"/>
    <w:rsid w:val="00365726"/>
    <w:rsid w:val="00366506"/>
    <w:rsid w:val="00375843"/>
    <w:rsid w:val="00380764"/>
    <w:rsid w:val="0038210E"/>
    <w:rsid w:val="00385832"/>
    <w:rsid w:val="00385C92"/>
    <w:rsid w:val="00391423"/>
    <w:rsid w:val="003945E9"/>
    <w:rsid w:val="003A0DD1"/>
    <w:rsid w:val="003A5E78"/>
    <w:rsid w:val="003B026F"/>
    <w:rsid w:val="003B73B6"/>
    <w:rsid w:val="003C1F3B"/>
    <w:rsid w:val="003C5705"/>
    <w:rsid w:val="003D5670"/>
    <w:rsid w:val="003E1453"/>
    <w:rsid w:val="003E215E"/>
    <w:rsid w:val="003E2B0A"/>
    <w:rsid w:val="003E7818"/>
    <w:rsid w:val="003F1477"/>
    <w:rsid w:val="00401A61"/>
    <w:rsid w:val="00401FB8"/>
    <w:rsid w:val="00406FD6"/>
    <w:rsid w:val="0041222B"/>
    <w:rsid w:val="00414BC2"/>
    <w:rsid w:val="00417FD8"/>
    <w:rsid w:val="00421376"/>
    <w:rsid w:val="004230DA"/>
    <w:rsid w:val="0042473C"/>
    <w:rsid w:val="004261E4"/>
    <w:rsid w:val="00433B99"/>
    <w:rsid w:val="0043504D"/>
    <w:rsid w:val="00447E75"/>
    <w:rsid w:val="00452DE7"/>
    <w:rsid w:val="0046637E"/>
    <w:rsid w:val="0048371A"/>
    <w:rsid w:val="00484792"/>
    <w:rsid w:val="004855C9"/>
    <w:rsid w:val="00486C5C"/>
    <w:rsid w:val="004879F8"/>
    <w:rsid w:val="00487DD8"/>
    <w:rsid w:val="00491648"/>
    <w:rsid w:val="00495F67"/>
    <w:rsid w:val="004A64DC"/>
    <w:rsid w:val="004B2F0A"/>
    <w:rsid w:val="004B3D01"/>
    <w:rsid w:val="004B443C"/>
    <w:rsid w:val="004C03C9"/>
    <w:rsid w:val="004C09E6"/>
    <w:rsid w:val="004C1A0C"/>
    <w:rsid w:val="004C258D"/>
    <w:rsid w:val="004C33DF"/>
    <w:rsid w:val="004C6B70"/>
    <w:rsid w:val="004D12A8"/>
    <w:rsid w:val="004D1F48"/>
    <w:rsid w:val="004D7BA8"/>
    <w:rsid w:val="004E13E3"/>
    <w:rsid w:val="004E48EF"/>
    <w:rsid w:val="004F627D"/>
    <w:rsid w:val="00500384"/>
    <w:rsid w:val="0050110B"/>
    <w:rsid w:val="00510AB8"/>
    <w:rsid w:val="005139B4"/>
    <w:rsid w:val="00513EC1"/>
    <w:rsid w:val="00523BA2"/>
    <w:rsid w:val="00545226"/>
    <w:rsid w:val="00556B21"/>
    <w:rsid w:val="0055783E"/>
    <w:rsid w:val="00557F2A"/>
    <w:rsid w:val="00561916"/>
    <w:rsid w:val="00561FAE"/>
    <w:rsid w:val="005628DE"/>
    <w:rsid w:val="005646C1"/>
    <w:rsid w:val="00570CFB"/>
    <w:rsid w:val="0058007E"/>
    <w:rsid w:val="00580D63"/>
    <w:rsid w:val="0058213F"/>
    <w:rsid w:val="005A106D"/>
    <w:rsid w:val="005A26F7"/>
    <w:rsid w:val="005A6EB6"/>
    <w:rsid w:val="005B005E"/>
    <w:rsid w:val="005B437E"/>
    <w:rsid w:val="005B637A"/>
    <w:rsid w:val="005B756A"/>
    <w:rsid w:val="005C18D7"/>
    <w:rsid w:val="005C4086"/>
    <w:rsid w:val="005C5BD6"/>
    <w:rsid w:val="005E5269"/>
    <w:rsid w:val="005E5FF5"/>
    <w:rsid w:val="005F03BD"/>
    <w:rsid w:val="005F0FB9"/>
    <w:rsid w:val="005F1170"/>
    <w:rsid w:val="005F5E6D"/>
    <w:rsid w:val="005F7341"/>
    <w:rsid w:val="006017A5"/>
    <w:rsid w:val="0060214A"/>
    <w:rsid w:val="00606C94"/>
    <w:rsid w:val="00610C06"/>
    <w:rsid w:val="0061142E"/>
    <w:rsid w:val="00631408"/>
    <w:rsid w:val="00631930"/>
    <w:rsid w:val="00643982"/>
    <w:rsid w:val="0064532A"/>
    <w:rsid w:val="00647578"/>
    <w:rsid w:val="006622D9"/>
    <w:rsid w:val="00664553"/>
    <w:rsid w:val="00665019"/>
    <w:rsid w:val="006715FE"/>
    <w:rsid w:val="00674B07"/>
    <w:rsid w:val="006754EE"/>
    <w:rsid w:val="0068054A"/>
    <w:rsid w:val="00683113"/>
    <w:rsid w:val="00685DE7"/>
    <w:rsid w:val="006874C3"/>
    <w:rsid w:val="0069166F"/>
    <w:rsid w:val="00692DBE"/>
    <w:rsid w:val="006A0AB1"/>
    <w:rsid w:val="006B4378"/>
    <w:rsid w:val="006B4465"/>
    <w:rsid w:val="006B4F68"/>
    <w:rsid w:val="006B650A"/>
    <w:rsid w:val="006C1985"/>
    <w:rsid w:val="006C3752"/>
    <w:rsid w:val="006C563C"/>
    <w:rsid w:val="006C7AF6"/>
    <w:rsid w:val="006D0BFD"/>
    <w:rsid w:val="006F252F"/>
    <w:rsid w:val="006F4E61"/>
    <w:rsid w:val="006F5410"/>
    <w:rsid w:val="007078FC"/>
    <w:rsid w:val="00710D36"/>
    <w:rsid w:val="007139C7"/>
    <w:rsid w:val="00715EBD"/>
    <w:rsid w:val="00724108"/>
    <w:rsid w:val="00725F42"/>
    <w:rsid w:val="007316AF"/>
    <w:rsid w:val="00734934"/>
    <w:rsid w:val="00734BA3"/>
    <w:rsid w:val="007400BA"/>
    <w:rsid w:val="00740DE2"/>
    <w:rsid w:val="00743352"/>
    <w:rsid w:val="00744E9F"/>
    <w:rsid w:val="00750895"/>
    <w:rsid w:val="00772F59"/>
    <w:rsid w:val="00773C53"/>
    <w:rsid w:val="00776A69"/>
    <w:rsid w:val="00784335"/>
    <w:rsid w:val="007877F1"/>
    <w:rsid w:val="00787FB6"/>
    <w:rsid w:val="007927A7"/>
    <w:rsid w:val="00793A1B"/>
    <w:rsid w:val="00793FD7"/>
    <w:rsid w:val="0079526E"/>
    <w:rsid w:val="00795873"/>
    <w:rsid w:val="007A35B8"/>
    <w:rsid w:val="007A6190"/>
    <w:rsid w:val="007B60C8"/>
    <w:rsid w:val="007C4B97"/>
    <w:rsid w:val="007D0FF8"/>
    <w:rsid w:val="007D2524"/>
    <w:rsid w:val="007D2BA8"/>
    <w:rsid w:val="007D7253"/>
    <w:rsid w:val="007E2BCF"/>
    <w:rsid w:val="007F7F49"/>
    <w:rsid w:val="008023D4"/>
    <w:rsid w:val="00802A25"/>
    <w:rsid w:val="0080373D"/>
    <w:rsid w:val="00803CE9"/>
    <w:rsid w:val="00805416"/>
    <w:rsid w:val="0080752B"/>
    <w:rsid w:val="00810AA2"/>
    <w:rsid w:val="00814DAF"/>
    <w:rsid w:val="0081536A"/>
    <w:rsid w:val="0081568D"/>
    <w:rsid w:val="00820E2A"/>
    <w:rsid w:val="00822B14"/>
    <w:rsid w:val="0082484C"/>
    <w:rsid w:val="00831804"/>
    <w:rsid w:val="00834EC1"/>
    <w:rsid w:val="00835EA2"/>
    <w:rsid w:val="00836783"/>
    <w:rsid w:val="008520AC"/>
    <w:rsid w:val="00853A0B"/>
    <w:rsid w:val="00866952"/>
    <w:rsid w:val="00871CFA"/>
    <w:rsid w:val="00871D9F"/>
    <w:rsid w:val="00874DE9"/>
    <w:rsid w:val="00875C04"/>
    <w:rsid w:val="00875CCA"/>
    <w:rsid w:val="008874B4"/>
    <w:rsid w:val="00891F74"/>
    <w:rsid w:val="00892C63"/>
    <w:rsid w:val="008A4C37"/>
    <w:rsid w:val="008A6289"/>
    <w:rsid w:val="008B27A5"/>
    <w:rsid w:val="008B54DF"/>
    <w:rsid w:val="008B595B"/>
    <w:rsid w:val="008E1FED"/>
    <w:rsid w:val="008E72F3"/>
    <w:rsid w:val="008E74EF"/>
    <w:rsid w:val="008F0C91"/>
    <w:rsid w:val="008F23EC"/>
    <w:rsid w:val="008F48E6"/>
    <w:rsid w:val="008F596C"/>
    <w:rsid w:val="00903CF9"/>
    <w:rsid w:val="00910EFC"/>
    <w:rsid w:val="00912ECF"/>
    <w:rsid w:val="0092489D"/>
    <w:rsid w:val="009327B9"/>
    <w:rsid w:val="00933340"/>
    <w:rsid w:val="00944FC3"/>
    <w:rsid w:val="00954441"/>
    <w:rsid w:val="00955B8E"/>
    <w:rsid w:val="009606B7"/>
    <w:rsid w:val="00960B56"/>
    <w:rsid w:val="00962644"/>
    <w:rsid w:val="00966423"/>
    <w:rsid w:val="00976DC6"/>
    <w:rsid w:val="00977F28"/>
    <w:rsid w:val="009809D9"/>
    <w:rsid w:val="00981C96"/>
    <w:rsid w:val="00981D7E"/>
    <w:rsid w:val="009872BC"/>
    <w:rsid w:val="009874D6"/>
    <w:rsid w:val="00990EB2"/>
    <w:rsid w:val="00992E0A"/>
    <w:rsid w:val="0099468A"/>
    <w:rsid w:val="00995E07"/>
    <w:rsid w:val="009960C1"/>
    <w:rsid w:val="00997088"/>
    <w:rsid w:val="00997EE8"/>
    <w:rsid w:val="00997F70"/>
    <w:rsid w:val="009A5588"/>
    <w:rsid w:val="009B4C86"/>
    <w:rsid w:val="009B6597"/>
    <w:rsid w:val="009C13B4"/>
    <w:rsid w:val="009C3A65"/>
    <w:rsid w:val="009C7661"/>
    <w:rsid w:val="009D0AA4"/>
    <w:rsid w:val="009D1417"/>
    <w:rsid w:val="009D20A8"/>
    <w:rsid w:val="009E49B5"/>
    <w:rsid w:val="009F15B5"/>
    <w:rsid w:val="009F3C41"/>
    <w:rsid w:val="009F5A52"/>
    <w:rsid w:val="009F643C"/>
    <w:rsid w:val="009F7F0B"/>
    <w:rsid w:val="00A06896"/>
    <w:rsid w:val="00A20592"/>
    <w:rsid w:val="00A24303"/>
    <w:rsid w:val="00A27C37"/>
    <w:rsid w:val="00A30A4F"/>
    <w:rsid w:val="00A3556E"/>
    <w:rsid w:val="00A4253F"/>
    <w:rsid w:val="00A45526"/>
    <w:rsid w:val="00A51628"/>
    <w:rsid w:val="00A52635"/>
    <w:rsid w:val="00A571ED"/>
    <w:rsid w:val="00A640B5"/>
    <w:rsid w:val="00A70844"/>
    <w:rsid w:val="00A71974"/>
    <w:rsid w:val="00A72818"/>
    <w:rsid w:val="00A76B5D"/>
    <w:rsid w:val="00A80EAE"/>
    <w:rsid w:val="00A8195D"/>
    <w:rsid w:val="00A84FEB"/>
    <w:rsid w:val="00A86052"/>
    <w:rsid w:val="00A96966"/>
    <w:rsid w:val="00AA01B3"/>
    <w:rsid w:val="00AA3D86"/>
    <w:rsid w:val="00AB41D4"/>
    <w:rsid w:val="00AB5B5F"/>
    <w:rsid w:val="00AC0A1B"/>
    <w:rsid w:val="00AC17E7"/>
    <w:rsid w:val="00AC3484"/>
    <w:rsid w:val="00AC7AB0"/>
    <w:rsid w:val="00AD0CA4"/>
    <w:rsid w:val="00AD4120"/>
    <w:rsid w:val="00AD6F8E"/>
    <w:rsid w:val="00AE2F5E"/>
    <w:rsid w:val="00AE6F34"/>
    <w:rsid w:val="00AF1D60"/>
    <w:rsid w:val="00AF33AB"/>
    <w:rsid w:val="00AF4B22"/>
    <w:rsid w:val="00AF67ED"/>
    <w:rsid w:val="00AF7EB9"/>
    <w:rsid w:val="00B23895"/>
    <w:rsid w:val="00B2471D"/>
    <w:rsid w:val="00B24CD8"/>
    <w:rsid w:val="00B30C10"/>
    <w:rsid w:val="00B30EEE"/>
    <w:rsid w:val="00B32A58"/>
    <w:rsid w:val="00B4511E"/>
    <w:rsid w:val="00B65B13"/>
    <w:rsid w:val="00B6716C"/>
    <w:rsid w:val="00B71C8C"/>
    <w:rsid w:val="00B7339C"/>
    <w:rsid w:val="00B77165"/>
    <w:rsid w:val="00B91110"/>
    <w:rsid w:val="00B92F9C"/>
    <w:rsid w:val="00B94F8E"/>
    <w:rsid w:val="00B94FCA"/>
    <w:rsid w:val="00B97A3A"/>
    <w:rsid w:val="00BA0B02"/>
    <w:rsid w:val="00BA193D"/>
    <w:rsid w:val="00BA67E7"/>
    <w:rsid w:val="00BA7CFD"/>
    <w:rsid w:val="00BB07CA"/>
    <w:rsid w:val="00BB1733"/>
    <w:rsid w:val="00BB2029"/>
    <w:rsid w:val="00BB7EBA"/>
    <w:rsid w:val="00BC488A"/>
    <w:rsid w:val="00BD09B6"/>
    <w:rsid w:val="00BD6CF7"/>
    <w:rsid w:val="00BE0547"/>
    <w:rsid w:val="00BE3825"/>
    <w:rsid w:val="00BE4ABF"/>
    <w:rsid w:val="00BE7A8E"/>
    <w:rsid w:val="00C017ED"/>
    <w:rsid w:val="00C01BD0"/>
    <w:rsid w:val="00C02122"/>
    <w:rsid w:val="00C022E0"/>
    <w:rsid w:val="00C035FB"/>
    <w:rsid w:val="00C04C8D"/>
    <w:rsid w:val="00C05D5A"/>
    <w:rsid w:val="00C10E16"/>
    <w:rsid w:val="00C112B7"/>
    <w:rsid w:val="00C130DB"/>
    <w:rsid w:val="00C14619"/>
    <w:rsid w:val="00C21DC4"/>
    <w:rsid w:val="00C22BFC"/>
    <w:rsid w:val="00C261FE"/>
    <w:rsid w:val="00C3177E"/>
    <w:rsid w:val="00C33E78"/>
    <w:rsid w:val="00C35FFA"/>
    <w:rsid w:val="00C36BB3"/>
    <w:rsid w:val="00C511CA"/>
    <w:rsid w:val="00C564E5"/>
    <w:rsid w:val="00C60026"/>
    <w:rsid w:val="00C653A0"/>
    <w:rsid w:val="00C74B7C"/>
    <w:rsid w:val="00C8751C"/>
    <w:rsid w:val="00C90FAC"/>
    <w:rsid w:val="00C94ADC"/>
    <w:rsid w:val="00C963BF"/>
    <w:rsid w:val="00C97CEA"/>
    <w:rsid w:val="00CA4D62"/>
    <w:rsid w:val="00CA62D7"/>
    <w:rsid w:val="00CB3FC9"/>
    <w:rsid w:val="00CB6342"/>
    <w:rsid w:val="00CB752E"/>
    <w:rsid w:val="00CC29D8"/>
    <w:rsid w:val="00CC3D9D"/>
    <w:rsid w:val="00CC5EC1"/>
    <w:rsid w:val="00CC6A88"/>
    <w:rsid w:val="00CD44F5"/>
    <w:rsid w:val="00CD5822"/>
    <w:rsid w:val="00CD5BCE"/>
    <w:rsid w:val="00CE6D57"/>
    <w:rsid w:val="00CF3559"/>
    <w:rsid w:val="00D13BFA"/>
    <w:rsid w:val="00D25388"/>
    <w:rsid w:val="00D26E0F"/>
    <w:rsid w:val="00D30138"/>
    <w:rsid w:val="00D31BB2"/>
    <w:rsid w:val="00D31DDC"/>
    <w:rsid w:val="00D33722"/>
    <w:rsid w:val="00D36CC4"/>
    <w:rsid w:val="00D41538"/>
    <w:rsid w:val="00D4196F"/>
    <w:rsid w:val="00D41A69"/>
    <w:rsid w:val="00D42015"/>
    <w:rsid w:val="00D43F42"/>
    <w:rsid w:val="00D44A10"/>
    <w:rsid w:val="00D44D42"/>
    <w:rsid w:val="00D463CE"/>
    <w:rsid w:val="00D46CB9"/>
    <w:rsid w:val="00D51DBF"/>
    <w:rsid w:val="00D55A87"/>
    <w:rsid w:val="00D55F96"/>
    <w:rsid w:val="00D6455C"/>
    <w:rsid w:val="00D66A80"/>
    <w:rsid w:val="00D73FC6"/>
    <w:rsid w:val="00D8046D"/>
    <w:rsid w:val="00D8183C"/>
    <w:rsid w:val="00D859EF"/>
    <w:rsid w:val="00D87C1F"/>
    <w:rsid w:val="00D87F4B"/>
    <w:rsid w:val="00D93A4E"/>
    <w:rsid w:val="00DA0248"/>
    <w:rsid w:val="00DA3DE0"/>
    <w:rsid w:val="00DA54AB"/>
    <w:rsid w:val="00DA551B"/>
    <w:rsid w:val="00DB38C5"/>
    <w:rsid w:val="00DC24E7"/>
    <w:rsid w:val="00DC5642"/>
    <w:rsid w:val="00DD0AEF"/>
    <w:rsid w:val="00DD4764"/>
    <w:rsid w:val="00DE0E2F"/>
    <w:rsid w:val="00DE734A"/>
    <w:rsid w:val="00DF0A74"/>
    <w:rsid w:val="00DF2121"/>
    <w:rsid w:val="00DF2EC5"/>
    <w:rsid w:val="00E12E12"/>
    <w:rsid w:val="00E16C5E"/>
    <w:rsid w:val="00E32E4F"/>
    <w:rsid w:val="00E33D15"/>
    <w:rsid w:val="00E41847"/>
    <w:rsid w:val="00E4243B"/>
    <w:rsid w:val="00E435B0"/>
    <w:rsid w:val="00E435E0"/>
    <w:rsid w:val="00E44E56"/>
    <w:rsid w:val="00E45409"/>
    <w:rsid w:val="00E4651E"/>
    <w:rsid w:val="00E50DB9"/>
    <w:rsid w:val="00E51DB0"/>
    <w:rsid w:val="00E524C3"/>
    <w:rsid w:val="00E55C45"/>
    <w:rsid w:val="00E71EC9"/>
    <w:rsid w:val="00E73197"/>
    <w:rsid w:val="00E90479"/>
    <w:rsid w:val="00E940EA"/>
    <w:rsid w:val="00E97E2B"/>
    <w:rsid w:val="00EA17DB"/>
    <w:rsid w:val="00EA1B65"/>
    <w:rsid w:val="00EB08D1"/>
    <w:rsid w:val="00EB2461"/>
    <w:rsid w:val="00EB7AFF"/>
    <w:rsid w:val="00EC00E0"/>
    <w:rsid w:val="00EC10E7"/>
    <w:rsid w:val="00ED5F5D"/>
    <w:rsid w:val="00ED72CC"/>
    <w:rsid w:val="00EE3B7D"/>
    <w:rsid w:val="00EF2F63"/>
    <w:rsid w:val="00EF5D35"/>
    <w:rsid w:val="00F06137"/>
    <w:rsid w:val="00F07629"/>
    <w:rsid w:val="00F079EF"/>
    <w:rsid w:val="00F1579A"/>
    <w:rsid w:val="00F32924"/>
    <w:rsid w:val="00F36A7A"/>
    <w:rsid w:val="00F43F0E"/>
    <w:rsid w:val="00F44BD3"/>
    <w:rsid w:val="00F52DDE"/>
    <w:rsid w:val="00F6218F"/>
    <w:rsid w:val="00F67DC4"/>
    <w:rsid w:val="00F709BA"/>
    <w:rsid w:val="00F71B1A"/>
    <w:rsid w:val="00F80C41"/>
    <w:rsid w:val="00F826E8"/>
    <w:rsid w:val="00F83015"/>
    <w:rsid w:val="00F87182"/>
    <w:rsid w:val="00F95783"/>
    <w:rsid w:val="00F9715E"/>
    <w:rsid w:val="00F971FC"/>
    <w:rsid w:val="00F97C20"/>
    <w:rsid w:val="00FA10B9"/>
    <w:rsid w:val="00FB0DEA"/>
    <w:rsid w:val="00FB35C7"/>
    <w:rsid w:val="00FC765A"/>
    <w:rsid w:val="00FD4A06"/>
    <w:rsid w:val="00FE439C"/>
    <w:rsid w:val="00FE4E2A"/>
    <w:rsid w:val="00FF158D"/>
    <w:rsid w:val="00FF3F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997F70"/>
    <w:pPr>
      <w:spacing w:after="200" w:line="276" w:lineRule="auto"/>
    </w:pPr>
    <w:rPr>
      <w:sz w:val="22"/>
      <w:szCs w:val="22"/>
    </w:rPr>
  </w:style>
  <w:style w:type="paragraph" w:styleId="1">
    <w:name w:val="heading 1"/>
    <w:basedOn w:val="a"/>
    <w:next w:val="a"/>
    <w:link w:val="10"/>
    <w:uiPriority w:val="9"/>
    <w:qFormat/>
    <w:rsid w:val="00997F70"/>
    <w:pPr>
      <w:spacing w:before="480" w:after="0"/>
      <w:contextualSpacing/>
      <w:outlineLvl w:val="0"/>
    </w:pPr>
    <w:rPr>
      <w:rFonts w:ascii="Cambria" w:hAnsi="Cambria"/>
      <w:b/>
      <w:bCs/>
      <w:sz w:val="28"/>
      <w:szCs w:val="28"/>
    </w:rPr>
  </w:style>
  <w:style w:type="paragraph" w:styleId="2">
    <w:name w:val="heading 2"/>
    <w:basedOn w:val="a"/>
    <w:next w:val="a"/>
    <w:link w:val="20"/>
    <w:uiPriority w:val="9"/>
    <w:qFormat/>
    <w:rsid w:val="00997F70"/>
    <w:pPr>
      <w:spacing w:before="200" w:after="0"/>
      <w:outlineLvl w:val="1"/>
    </w:pPr>
    <w:rPr>
      <w:rFonts w:ascii="Cambria" w:hAnsi="Cambria"/>
      <w:b/>
      <w:bCs/>
      <w:sz w:val="26"/>
      <w:szCs w:val="26"/>
    </w:rPr>
  </w:style>
  <w:style w:type="paragraph" w:styleId="3">
    <w:name w:val="heading 3"/>
    <w:basedOn w:val="a"/>
    <w:next w:val="a"/>
    <w:link w:val="30"/>
    <w:uiPriority w:val="9"/>
    <w:qFormat/>
    <w:rsid w:val="00997F70"/>
    <w:pPr>
      <w:spacing w:before="200" w:after="0" w:line="271" w:lineRule="auto"/>
      <w:outlineLvl w:val="2"/>
    </w:pPr>
    <w:rPr>
      <w:rFonts w:ascii="Cambria" w:hAnsi="Cambria"/>
      <w:b/>
      <w:bCs/>
    </w:rPr>
  </w:style>
  <w:style w:type="paragraph" w:styleId="4">
    <w:name w:val="heading 4"/>
    <w:basedOn w:val="a"/>
    <w:next w:val="a"/>
    <w:link w:val="40"/>
    <w:uiPriority w:val="9"/>
    <w:qFormat/>
    <w:rsid w:val="00997F70"/>
    <w:pPr>
      <w:spacing w:before="200" w:after="0"/>
      <w:outlineLvl w:val="3"/>
    </w:pPr>
    <w:rPr>
      <w:rFonts w:ascii="Cambria" w:hAnsi="Cambria"/>
      <w:b/>
      <w:bCs/>
      <w:i/>
      <w:iCs/>
    </w:rPr>
  </w:style>
  <w:style w:type="paragraph" w:styleId="5">
    <w:name w:val="heading 5"/>
    <w:basedOn w:val="a"/>
    <w:next w:val="a"/>
    <w:link w:val="50"/>
    <w:uiPriority w:val="9"/>
    <w:qFormat/>
    <w:rsid w:val="00997F70"/>
    <w:pPr>
      <w:spacing w:before="200" w:after="0"/>
      <w:outlineLvl w:val="4"/>
    </w:pPr>
    <w:rPr>
      <w:rFonts w:ascii="Cambria" w:hAnsi="Cambria"/>
      <w:b/>
      <w:bCs/>
      <w:color w:val="7F7F7F"/>
    </w:rPr>
  </w:style>
  <w:style w:type="paragraph" w:styleId="6">
    <w:name w:val="heading 6"/>
    <w:basedOn w:val="a"/>
    <w:next w:val="a"/>
    <w:link w:val="60"/>
    <w:uiPriority w:val="9"/>
    <w:qFormat/>
    <w:rsid w:val="00997F70"/>
    <w:pPr>
      <w:spacing w:after="0" w:line="271" w:lineRule="auto"/>
      <w:outlineLvl w:val="5"/>
    </w:pPr>
    <w:rPr>
      <w:rFonts w:ascii="Cambria" w:hAnsi="Cambria"/>
      <w:b/>
      <w:bCs/>
      <w:i/>
      <w:iCs/>
      <w:color w:val="7F7F7F"/>
    </w:rPr>
  </w:style>
  <w:style w:type="paragraph" w:styleId="7">
    <w:name w:val="heading 7"/>
    <w:basedOn w:val="a"/>
    <w:next w:val="a"/>
    <w:link w:val="70"/>
    <w:uiPriority w:val="9"/>
    <w:qFormat/>
    <w:rsid w:val="00997F70"/>
    <w:pPr>
      <w:spacing w:after="0"/>
      <w:outlineLvl w:val="6"/>
    </w:pPr>
    <w:rPr>
      <w:rFonts w:ascii="Cambria" w:hAnsi="Cambria"/>
      <w:i/>
      <w:iCs/>
    </w:rPr>
  </w:style>
  <w:style w:type="paragraph" w:styleId="8">
    <w:name w:val="heading 8"/>
    <w:basedOn w:val="a"/>
    <w:next w:val="a"/>
    <w:link w:val="80"/>
    <w:uiPriority w:val="9"/>
    <w:qFormat/>
    <w:rsid w:val="00997F70"/>
    <w:pPr>
      <w:spacing w:after="0"/>
      <w:outlineLvl w:val="7"/>
    </w:pPr>
    <w:rPr>
      <w:rFonts w:ascii="Cambria" w:hAnsi="Cambria"/>
      <w:sz w:val="20"/>
      <w:szCs w:val="20"/>
    </w:rPr>
  </w:style>
  <w:style w:type="paragraph" w:styleId="9">
    <w:name w:val="heading 9"/>
    <w:basedOn w:val="a"/>
    <w:next w:val="a"/>
    <w:link w:val="90"/>
    <w:uiPriority w:val="9"/>
    <w:qFormat/>
    <w:rsid w:val="00997F70"/>
    <w:pPr>
      <w:spacing w:after="0"/>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9F15B5"/>
    <w:pPr>
      <w:tabs>
        <w:tab w:val="center" w:pos="4153"/>
        <w:tab w:val="right" w:pos="8306"/>
      </w:tabs>
      <w:snapToGrid w:val="0"/>
    </w:pPr>
    <w:rPr>
      <w:sz w:val="20"/>
      <w:szCs w:val="20"/>
    </w:rPr>
  </w:style>
  <w:style w:type="character" w:customStyle="1" w:styleId="a4">
    <w:name w:val="頁首 字元"/>
    <w:semiHidden/>
    <w:rsid w:val="009F15B5"/>
    <w:rPr>
      <w:sz w:val="20"/>
      <w:szCs w:val="20"/>
    </w:rPr>
  </w:style>
  <w:style w:type="paragraph" w:styleId="a5">
    <w:name w:val="footer"/>
    <w:basedOn w:val="a"/>
    <w:uiPriority w:val="99"/>
    <w:unhideWhenUsed/>
    <w:rsid w:val="009F15B5"/>
    <w:pPr>
      <w:tabs>
        <w:tab w:val="center" w:pos="4153"/>
        <w:tab w:val="right" w:pos="8306"/>
      </w:tabs>
      <w:snapToGrid w:val="0"/>
    </w:pPr>
    <w:rPr>
      <w:sz w:val="20"/>
      <w:szCs w:val="20"/>
    </w:rPr>
  </w:style>
  <w:style w:type="character" w:customStyle="1" w:styleId="a6">
    <w:name w:val="頁尾 字元"/>
    <w:uiPriority w:val="99"/>
    <w:rsid w:val="009F15B5"/>
    <w:rPr>
      <w:sz w:val="20"/>
      <w:szCs w:val="20"/>
    </w:rPr>
  </w:style>
  <w:style w:type="paragraph" w:styleId="31">
    <w:name w:val="Body Text Indent 3"/>
    <w:basedOn w:val="a"/>
    <w:rsid w:val="009F15B5"/>
    <w:pPr>
      <w:ind w:left="227" w:hanging="227"/>
      <w:jc w:val="both"/>
    </w:pPr>
    <w:rPr>
      <w:rFonts w:ascii="新細明體" w:eastAsia="標楷體" w:hAnsi="新細明體"/>
    </w:rPr>
  </w:style>
  <w:style w:type="paragraph" w:styleId="a7">
    <w:name w:val="List Paragraph"/>
    <w:basedOn w:val="a"/>
    <w:uiPriority w:val="34"/>
    <w:qFormat/>
    <w:rsid w:val="00997F70"/>
    <w:pPr>
      <w:ind w:left="720"/>
      <w:contextualSpacing/>
    </w:pPr>
  </w:style>
  <w:style w:type="paragraph" w:styleId="a8">
    <w:name w:val="Body Text Indent"/>
    <w:basedOn w:val="a"/>
    <w:rsid w:val="009F15B5"/>
    <w:pPr>
      <w:adjustRightInd w:val="0"/>
      <w:spacing w:line="360" w:lineRule="atLeast"/>
      <w:ind w:left="250" w:hangingChars="100" w:hanging="250"/>
      <w:jc w:val="both"/>
      <w:textAlignment w:val="baseline"/>
    </w:pPr>
    <w:rPr>
      <w:rFonts w:ascii="華康楷書體W5(P)" w:eastAsia="華康楷書體W5(P)" w:hAnsi="Times New Roman"/>
      <w:sz w:val="25"/>
      <w:szCs w:val="20"/>
    </w:rPr>
  </w:style>
  <w:style w:type="character" w:customStyle="1" w:styleId="a9">
    <w:name w:val="本文縮排 字元"/>
    <w:semiHidden/>
    <w:rsid w:val="009F15B5"/>
    <w:rPr>
      <w:rFonts w:ascii="華康楷書體W5(P)" w:eastAsia="華康楷書體W5(P)" w:hAnsi="Times New Roman" w:cs="Times New Roman"/>
      <w:kern w:val="0"/>
      <w:sz w:val="25"/>
      <w:szCs w:val="20"/>
    </w:rPr>
  </w:style>
  <w:style w:type="paragraph" w:styleId="21">
    <w:name w:val="Body Text Indent 2"/>
    <w:basedOn w:val="a"/>
    <w:unhideWhenUsed/>
    <w:rsid w:val="009F15B5"/>
    <w:pPr>
      <w:spacing w:after="120" w:line="480" w:lineRule="auto"/>
      <w:ind w:leftChars="200" w:left="480"/>
    </w:pPr>
  </w:style>
  <w:style w:type="character" w:customStyle="1" w:styleId="22">
    <w:name w:val="本文縮排 2 字元"/>
    <w:basedOn w:val="a0"/>
    <w:semiHidden/>
    <w:rsid w:val="009F15B5"/>
  </w:style>
  <w:style w:type="paragraph" w:styleId="aa">
    <w:name w:val="Body Text"/>
    <w:basedOn w:val="a"/>
    <w:unhideWhenUsed/>
    <w:rsid w:val="009F15B5"/>
    <w:pPr>
      <w:spacing w:after="120"/>
    </w:pPr>
  </w:style>
  <w:style w:type="character" w:customStyle="1" w:styleId="ab">
    <w:name w:val="本文 字元"/>
    <w:basedOn w:val="a0"/>
    <w:rsid w:val="009F15B5"/>
  </w:style>
  <w:style w:type="character" w:styleId="ac">
    <w:name w:val="annotation reference"/>
    <w:semiHidden/>
    <w:unhideWhenUsed/>
    <w:rsid w:val="009F15B5"/>
    <w:rPr>
      <w:sz w:val="18"/>
      <w:szCs w:val="18"/>
    </w:rPr>
  </w:style>
  <w:style w:type="paragraph" w:styleId="ad">
    <w:name w:val="annotation text"/>
    <w:basedOn w:val="a"/>
    <w:semiHidden/>
    <w:unhideWhenUsed/>
    <w:rsid w:val="009F15B5"/>
  </w:style>
  <w:style w:type="character" w:customStyle="1" w:styleId="ae">
    <w:name w:val="註解文字 字元"/>
    <w:semiHidden/>
    <w:rsid w:val="009F15B5"/>
    <w:rPr>
      <w:kern w:val="2"/>
      <w:sz w:val="24"/>
      <w:szCs w:val="22"/>
    </w:rPr>
  </w:style>
  <w:style w:type="paragraph" w:styleId="af">
    <w:name w:val="annotation subject"/>
    <w:basedOn w:val="ad"/>
    <w:next w:val="ad"/>
    <w:semiHidden/>
    <w:unhideWhenUsed/>
    <w:rsid w:val="009F15B5"/>
    <w:rPr>
      <w:b/>
      <w:bCs/>
    </w:rPr>
  </w:style>
  <w:style w:type="character" w:customStyle="1" w:styleId="af0">
    <w:name w:val="註解主旨 字元"/>
    <w:semiHidden/>
    <w:rsid w:val="009F15B5"/>
    <w:rPr>
      <w:b/>
      <w:bCs/>
      <w:kern w:val="2"/>
      <w:sz w:val="24"/>
      <w:szCs w:val="22"/>
    </w:rPr>
  </w:style>
  <w:style w:type="paragraph" w:styleId="af1">
    <w:name w:val="Balloon Text"/>
    <w:basedOn w:val="a"/>
    <w:semiHidden/>
    <w:unhideWhenUsed/>
    <w:rsid w:val="009F15B5"/>
    <w:rPr>
      <w:rFonts w:ascii="Cambria" w:hAnsi="Cambria"/>
      <w:sz w:val="18"/>
      <w:szCs w:val="18"/>
    </w:rPr>
  </w:style>
  <w:style w:type="character" w:customStyle="1" w:styleId="af2">
    <w:name w:val="註解方塊文字 字元"/>
    <w:semiHidden/>
    <w:rsid w:val="009F15B5"/>
    <w:rPr>
      <w:rFonts w:ascii="Cambria" w:eastAsia="新細明體" w:hAnsi="Cambria" w:cs="Times New Roman"/>
      <w:kern w:val="2"/>
      <w:sz w:val="18"/>
      <w:szCs w:val="18"/>
    </w:rPr>
  </w:style>
  <w:style w:type="paragraph" w:styleId="af3">
    <w:name w:val="Subtitle"/>
    <w:basedOn w:val="a"/>
    <w:next w:val="a"/>
    <w:link w:val="af4"/>
    <w:uiPriority w:val="11"/>
    <w:qFormat/>
    <w:rsid w:val="00997F70"/>
    <w:pPr>
      <w:spacing w:after="600"/>
    </w:pPr>
    <w:rPr>
      <w:rFonts w:ascii="Cambria" w:hAnsi="Cambria"/>
      <w:i/>
      <w:iCs/>
      <w:spacing w:val="13"/>
      <w:sz w:val="24"/>
      <w:szCs w:val="24"/>
    </w:rPr>
  </w:style>
  <w:style w:type="character" w:customStyle="1" w:styleId="af4">
    <w:name w:val="副標題 字元"/>
    <w:link w:val="af3"/>
    <w:uiPriority w:val="11"/>
    <w:rsid w:val="00997F70"/>
    <w:rPr>
      <w:rFonts w:ascii="Cambria" w:eastAsia="新細明體" w:hAnsi="Cambria" w:cs="Times New Roman"/>
      <w:i/>
      <w:iCs/>
      <w:spacing w:val="13"/>
      <w:sz w:val="24"/>
      <w:szCs w:val="24"/>
    </w:rPr>
  </w:style>
  <w:style w:type="character" w:styleId="af5">
    <w:name w:val="Emphasis"/>
    <w:uiPriority w:val="20"/>
    <w:qFormat/>
    <w:rsid w:val="00997F70"/>
    <w:rPr>
      <w:b/>
      <w:bCs/>
      <w:i/>
      <w:iCs/>
      <w:spacing w:val="10"/>
      <w:bdr w:val="none" w:sz="0" w:space="0" w:color="auto"/>
      <w:shd w:val="clear" w:color="auto" w:fill="auto"/>
    </w:rPr>
  </w:style>
  <w:style w:type="character" w:styleId="af6">
    <w:name w:val="Strong"/>
    <w:uiPriority w:val="22"/>
    <w:qFormat/>
    <w:rsid w:val="00997F70"/>
    <w:rPr>
      <w:b/>
      <w:bCs/>
    </w:rPr>
  </w:style>
  <w:style w:type="character" w:customStyle="1" w:styleId="10">
    <w:name w:val="標題 1 字元"/>
    <w:link w:val="1"/>
    <w:uiPriority w:val="9"/>
    <w:rsid w:val="00997F70"/>
    <w:rPr>
      <w:rFonts w:ascii="Cambria" w:eastAsia="新細明體" w:hAnsi="Cambria" w:cs="Times New Roman"/>
      <w:b/>
      <w:bCs/>
      <w:sz w:val="28"/>
      <w:szCs w:val="28"/>
    </w:rPr>
  </w:style>
  <w:style w:type="character" w:customStyle="1" w:styleId="20">
    <w:name w:val="標題 2 字元"/>
    <w:link w:val="2"/>
    <w:uiPriority w:val="9"/>
    <w:semiHidden/>
    <w:rsid w:val="00997F70"/>
    <w:rPr>
      <w:rFonts w:ascii="Cambria" w:eastAsia="新細明體" w:hAnsi="Cambria" w:cs="Times New Roman"/>
      <w:b/>
      <w:bCs/>
      <w:sz w:val="26"/>
      <w:szCs w:val="26"/>
    </w:rPr>
  </w:style>
  <w:style w:type="character" w:customStyle="1" w:styleId="30">
    <w:name w:val="標題 3 字元"/>
    <w:link w:val="3"/>
    <w:uiPriority w:val="9"/>
    <w:semiHidden/>
    <w:rsid w:val="00997F70"/>
    <w:rPr>
      <w:rFonts w:ascii="Cambria" w:eastAsia="新細明體" w:hAnsi="Cambria" w:cs="Times New Roman"/>
      <w:b/>
      <w:bCs/>
    </w:rPr>
  </w:style>
  <w:style w:type="character" w:customStyle="1" w:styleId="40">
    <w:name w:val="標題 4 字元"/>
    <w:link w:val="4"/>
    <w:uiPriority w:val="9"/>
    <w:semiHidden/>
    <w:rsid w:val="00997F70"/>
    <w:rPr>
      <w:rFonts w:ascii="Cambria" w:eastAsia="新細明體" w:hAnsi="Cambria" w:cs="Times New Roman"/>
      <w:b/>
      <w:bCs/>
      <w:i/>
      <w:iCs/>
    </w:rPr>
  </w:style>
  <w:style w:type="character" w:customStyle="1" w:styleId="50">
    <w:name w:val="標題 5 字元"/>
    <w:link w:val="5"/>
    <w:uiPriority w:val="9"/>
    <w:semiHidden/>
    <w:rsid w:val="00997F70"/>
    <w:rPr>
      <w:rFonts w:ascii="Cambria" w:eastAsia="新細明體" w:hAnsi="Cambria" w:cs="Times New Roman"/>
      <w:b/>
      <w:bCs/>
      <w:color w:val="7F7F7F"/>
    </w:rPr>
  </w:style>
  <w:style w:type="character" w:customStyle="1" w:styleId="60">
    <w:name w:val="標題 6 字元"/>
    <w:link w:val="6"/>
    <w:uiPriority w:val="9"/>
    <w:semiHidden/>
    <w:rsid w:val="00997F70"/>
    <w:rPr>
      <w:rFonts w:ascii="Cambria" w:eastAsia="新細明體" w:hAnsi="Cambria" w:cs="Times New Roman"/>
      <w:b/>
      <w:bCs/>
      <w:i/>
      <w:iCs/>
      <w:color w:val="7F7F7F"/>
    </w:rPr>
  </w:style>
  <w:style w:type="character" w:customStyle="1" w:styleId="70">
    <w:name w:val="標題 7 字元"/>
    <w:link w:val="7"/>
    <w:uiPriority w:val="9"/>
    <w:semiHidden/>
    <w:rsid w:val="00997F70"/>
    <w:rPr>
      <w:rFonts w:ascii="Cambria" w:eastAsia="新細明體" w:hAnsi="Cambria" w:cs="Times New Roman"/>
      <w:i/>
      <w:iCs/>
    </w:rPr>
  </w:style>
  <w:style w:type="character" w:customStyle="1" w:styleId="80">
    <w:name w:val="標題 8 字元"/>
    <w:link w:val="8"/>
    <w:uiPriority w:val="9"/>
    <w:semiHidden/>
    <w:rsid w:val="00997F70"/>
    <w:rPr>
      <w:rFonts w:ascii="Cambria" w:eastAsia="新細明體" w:hAnsi="Cambria" w:cs="Times New Roman"/>
      <w:sz w:val="20"/>
      <w:szCs w:val="20"/>
    </w:rPr>
  </w:style>
  <w:style w:type="character" w:customStyle="1" w:styleId="90">
    <w:name w:val="標題 9 字元"/>
    <w:link w:val="9"/>
    <w:uiPriority w:val="9"/>
    <w:semiHidden/>
    <w:rsid w:val="00997F70"/>
    <w:rPr>
      <w:rFonts w:ascii="Cambria" w:eastAsia="新細明體" w:hAnsi="Cambria" w:cs="Times New Roman"/>
      <w:i/>
      <w:iCs/>
      <w:spacing w:val="5"/>
      <w:sz w:val="20"/>
      <w:szCs w:val="20"/>
    </w:rPr>
  </w:style>
  <w:style w:type="paragraph" w:styleId="af7">
    <w:name w:val="Title"/>
    <w:basedOn w:val="a"/>
    <w:next w:val="a"/>
    <w:link w:val="af8"/>
    <w:uiPriority w:val="10"/>
    <w:qFormat/>
    <w:rsid w:val="00997F70"/>
    <w:pPr>
      <w:pBdr>
        <w:bottom w:val="single" w:sz="4" w:space="1" w:color="auto"/>
      </w:pBdr>
      <w:spacing w:line="240" w:lineRule="auto"/>
      <w:contextualSpacing/>
    </w:pPr>
    <w:rPr>
      <w:rFonts w:ascii="Cambria" w:hAnsi="Cambria"/>
      <w:spacing w:val="5"/>
      <w:sz w:val="52"/>
      <w:szCs w:val="52"/>
    </w:rPr>
  </w:style>
  <w:style w:type="character" w:customStyle="1" w:styleId="af8">
    <w:name w:val="標題 字元"/>
    <w:link w:val="af7"/>
    <w:uiPriority w:val="10"/>
    <w:rsid w:val="00997F70"/>
    <w:rPr>
      <w:rFonts w:ascii="Cambria" w:eastAsia="新細明體" w:hAnsi="Cambria" w:cs="Times New Roman"/>
      <w:spacing w:val="5"/>
      <w:sz w:val="52"/>
      <w:szCs w:val="52"/>
    </w:rPr>
  </w:style>
  <w:style w:type="paragraph" w:styleId="af9">
    <w:name w:val="No Spacing"/>
    <w:basedOn w:val="a"/>
    <w:uiPriority w:val="1"/>
    <w:qFormat/>
    <w:rsid w:val="00997F70"/>
    <w:pPr>
      <w:spacing w:after="0" w:line="240" w:lineRule="auto"/>
    </w:pPr>
  </w:style>
  <w:style w:type="paragraph" w:styleId="afa">
    <w:name w:val="Quote"/>
    <w:basedOn w:val="a"/>
    <w:next w:val="a"/>
    <w:link w:val="afb"/>
    <w:uiPriority w:val="29"/>
    <w:qFormat/>
    <w:rsid w:val="00997F70"/>
    <w:pPr>
      <w:spacing w:before="200" w:after="0"/>
      <w:ind w:left="360" w:right="360"/>
    </w:pPr>
    <w:rPr>
      <w:i/>
      <w:iCs/>
    </w:rPr>
  </w:style>
  <w:style w:type="character" w:customStyle="1" w:styleId="afb">
    <w:name w:val="引文 字元"/>
    <w:link w:val="afa"/>
    <w:uiPriority w:val="29"/>
    <w:rsid w:val="00997F70"/>
    <w:rPr>
      <w:i/>
      <w:iCs/>
    </w:rPr>
  </w:style>
  <w:style w:type="paragraph" w:styleId="afc">
    <w:name w:val="Intense Quote"/>
    <w:basedOn w:val="a"/>
    <w:next w:val="a"/>
    <w:link w:val="afd"/>
    <w:uiPriority w:val="30"/>
    <w:qFormat/>
    <w:rsid w:val="00997F70"/>
    <w:pPr>
      <w:pBdr>
        <w:bottom w:val="single" w:sz="4" w:space="1" w:color="auto"/>
      </w:pBdr>
      <w:spacing w:before="200" w:after="280"/>
      <w:ind w:left="1008" w:right="1152"/>
      <w:jc w:val="both"/>
    </w:pPr>
    <w:rPr>
      <w:b/>
      <w:bCs/>
      <w:i/>
      <w:iCs/>
    </w:rPr>
  </w:style>
  <w:style w:type="character" w:customStyle="1" w:styleId="afd">
    <w:name w:val="鮮明引文 字元"/>
    <w:link w:val="afc"/>
    <w:uiPriority w:val="30"/>
    <w:rsid w:val="00997F70"/>
    <w:rPr>
      <w:b/>
      <w:bCs/>
      <w:i/>
      <w:iCs/>
    </w:rPr>
  </w:style>
  <w:style w:type="character" w:styleId="afe">
    <w:name w:val="Subtle Emphasis"/>
    <w:uiPriority w:val="19"/>
    <w:qFormat/>
    <w:rsid w:val="00997F70"/>
    <w:rPr>
      <w:i/>
      <w:iCs/>
    </w:rPr>
  </w:style>
  <w:style w:type="character" w:styleId="aff">
    <w:name w:val="Intense Emphasis"/>
    <w:uiPriority w:val="21"/>
    <w:qFormat/>
    <w:rsid w:val="00997F70"/>
    <w:rPr>
      <w:b/>
      <w:bCs/>
    </w:rPr>
  </w:style>
  <w:style w:type="character" w:styleId="aff0">
    <w:name w:val="Subtle Reference"/>
    <w:uiPriority w:val="31"/>
    <w:qFormat/>
    <w:rsid w:val="00997F70"/>
    <w:rPr>
      <w:smallCaps/>
    </w:rPr>
  </w:style>
  <w:style w:type="character" w:styleId="aff1">
    <w:name w:val="Intense Reference"/>
    <w:uiPriority w:val="32"/>
    <w:qFormat/>
    <w:rsid w:val="00997F70"/>
    <w:rPr>
      <w:smallCaps/>
      <w:spacing w:val="5"/>
      <w:u w:val="single"/>
    </w:rPr>
  </w:style>
  <w:style w:type="character" w:styleId="aff2">
    <w:name w:val="Book Title"/>
    <w:uiPriority w:val="33"/>
    <w:qFormat/>
    <w:rsid w:val="00997F70"/>
    <w:rPr>
      <w:i/>
      <w:iCs/>
      <w:smallCaps/>
      <w:spacing w:val="5"/>
    </w:rPr>
  </w:style>
  <w:style w:type="paragraph" w:styleId="aff3">
    <w:name w:val="TOC Heading"/>
    <w:basedOn w:val="1"/>
    <w:next w:val="a"/>
    <w:uiPriority w:val="39"/>
    <w:qFormat/>
    <w:rsid w:val="00997F70"/>
    <w:pPr>
      <w:outlineLvl w:val="9"/>
    </w:pPr>
    <w:rPr>
      <w:lang w:bidi="en-US"/>
    </w:rPr>
  </w:style>
  <w:style w:type="character" w:customStyle="1" w:styleId="st1">
    <w:name w:val="st1"/>
    <w:basedOn w:val="a0"/>
    <w:rsid w:val="008A6289"/>
  </w:style>
  <w:style w:type="character" w:styleId="aff4">
    <w:name w:val="page number"/>
    <w:basedOn w:val="a0"/>
    <w:rsid w:val="008A4C37"/>
  </w:style>
  <w:style w:type="paragraph" w:styleId="aff5">
    <w:name w:val="Salutation"/>
    <w:basedOn w:val="a"/>
    <w:next w:val="a"/>
    <w:link w:val="aff6"/>
    <w:rsid w:val="002A7E30"/>
    <w:rPr>
      <w:rFonts w:ascii="標楷體" w:eastAsia="標楷體" w:hAnsi="標楷體"/>
      <w:color w:val="000000"/>
      <w:sz w:val="28"/>
      <w:szCs w:val="28"/>
    </w:rPr>
  </w:style>
  <w:style w:type="character" w:customStyle="1" w:styleId="aff6">
    <w:name w:val="問候 字元"/>
    <w:link w:val="aff5"/>
    <w:rsid w:val="002A7E30"/>
    <w:rPr>
      <w:rFonts w:ascii="標楷體" w:eastAsia="標楷體" w:hAnsi="標楷體"/>
      <w:color w:val="000000"/>
      <w:sz w:val="28"/>
      <w:szCs w:val="28"/>
    </w:rPr>
  </w:style>
  <w:style w:type="paragraph" w:styleId="aff7">
    <w:name w:val="Closing"/>
    <w:basedOn w:val="a"/>
    <w:link w:val="aff8"/>
    <w:rsid w:val="002A7E30"/>
    <w:pPr>
      <w:ind w:leftChars="1800" w:left="100"/>
    </w:pPr>
    <w:rPr>
      <w:rFonts w:ascii="標楷體" w:eastAsia="標楷體" w:hAnsi="標楷體"/>
      <w:color w:val="000000"/>
      <w:sz w:val="28"/>
      <w:szCs w:val="28"/>
    </w:rPr>
  </w:style>
  <w:style w:type="character" w:customStyle="1" w:styleId="aff8">
    <w:name w:val="結語 字元"/>
    <w:link w:val="aff7"/>
    <w:rsid w:val="002A7E30"/>
    <w:rPr>
      <w:rFonts w:ascii="標楷體" w:eastAsia="標楷體" w:hAnsi="標楷體"/>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997F70"/>
    <w:pPr>
      <w:spacing w:after="200" w:line="276" w:lineRule="auto"/>
    </w:pPr>
    <w:rPr>
      <w:sz w:val="22"/>
      <w:szCs w:val="22"/>
    </w:rPr>
  </w:style>
  <w:style w:type="paragraph" w:styleId="1">
    <w:name w:val="heading 1"/>
    <w:basedOn w:val="a"/>
    <w:next w:val="a"/>
    <w:link w:val="10"/>
    <w:uiPriority w:val="9"/>
    <w:qFormat/>
    <w:rsid w:val="00997F70"/>
    <w:pPr>
      <w:spacing w:before="480" w:after="0"/>
      <w:contextualSpacing/>
      <w:outlineLvl w:val="0"/>
    </w:pPr>
    <w:rPr>
      <w:rFonts w:ascii="Cambria" w:hAnsi="Cambria"/>
      <w:b/>
      <w:bCs/>
      <w:sz w:val="28"/>
      <w:szCs w:val="28"/>
    </w:rPr>
  </w:style>
  <w:style w:type="paragraph" w:styleId="2">
    <w:name w:val="heading 2"/>
    <w:basedOn w:val="a"/>
    <w:next w:val="a"/>
    <w:link w:val="20"/>
    <w:uiPriority w:val="9"/>
    <w:qFormat/>
    <w:rsid w:val="00997F70"/>
    <w:pPr>
      <w:spacing w:before="200" w:after="0"/>
      <w:outlineLvl w:val="1"/>
    </w:pPr>
    <w:rPr>
      <w:rFonts w:ascii="Cambria" w:hAnsi="Cambria"/>
      <w:b/>
      <w:bCs/>
      <w:sz w:val="26"/>
      <w:szCs w:val="26"/>
    </w:rPr>
  </w:style>
  <w:style w:type="paragraph" w:styleId="3">
    <w:name w:val="heading 3"/>
    <w:basedOn w:val="a"/>
    <w:next w:val="a"/>
    <w:link w:val="30"/>
    <w:uiPriority w:val="9"/>
    <w:qFormat/>
    <w:rsid w:val="00997F70"/>
    <w:pPr>
      <w:spacing w:before="200" w:after="0" w:line="271" w:lineRule="auto"/>
      <w:outlineLvl w:val="2"/>
    </w:pPr>
    <w:rPr>
      <w:rFonts w:ascii="Cambria" w:hAnsi="Cambria"/>
      <w:b/>
      <w:bCs/>
    </w:rPr>
  </w:style>
  <w:style w:type="paragraph" w:styleId="4">
    <w:name w:val="heading 4"/>
    <w:basedOn w:val="a"/>
    <w:next w:val="a"/>
    <w:link w:val="40"/>
    <w:uiPriority w:val="9"/>
    <w:qFormat/>
    <w:rsid w:val="00997F70"/>
    <w:pPr>
      <w:spacing w:before="200" w:after="0"/>
      <w:outlineLvl w:val="3"/>
    </w:pPr>
    <w:rPr>
      <w:rFonts w:ascii="Cambria" w:hAnsi="Cambria"/>
      <w:b/>
      <w:bCs/>
      <w:i/>
      <w:iCs/>
    </w:rPr>
  </w:style>
  <w:style w:type="paragraph" w:styleId="5">
    <w:name w:val="heading 5"/>
    <w:basedOn w:val="a"/>
    <w:next w:val="a"/>
    <w:link w:val="50"/>
    <w:uiPriority w:val="9"/>
    <w:qFormat/>
    <w:rsid w:val="00997F70"/>
    <w:pPr>
      <w:spacing w:before="200" w:after="0"/>
      <w:outlineLvl w:val="4"/>
    </w:pPr>
    <w:rPr>
      <w:rFonts w:ascii="Cambria" w:hAnsi="Cambria"/>
      <w:b/>
      <w:bCs/>
      <w:color w:val="7F7F7F"/>
    </w:rPr>
  </w:style>
  <w:style w:type="paragraph" w:styleId="6">
    <w:name w:val="heading 6"/>
    <w:basedOn w:val="a"/>
    <w:next w:val="a"/>
    <w:link w:val="60"/>
    <w:uiPriority w:val="9"/>
    <w:qFormat/>
    <w:rsid w:val="00997F70"/>
    <w:pPr>
      <w:spacing w:after="0" w:line="271" w:lineRule="auto"/>
      <w:outlineLvl w:val="5"/>
    </w:pPr>
    <w:rPr>
      <w:rFonts w:ascii="Cambria" w:hAnsi="Cambria"/>
      <w:b/>
      <w:bCs/>
      <w:i/>
      <w:iCs/>
      <w:color w:val="7F7F7F"/>
    </w:rPr>
  </w:style>
  <w:style w:type="paragraph" w:styleId="7">
    <w:name w:val="heading 7"/>
    <w:basedOn w:val="a"/>
    <w:next w:val="a"/>
    <w:link w:val="70"/>
    <w:uiPriority w:val="9"/>
    <w:qFormat/>
    <w:rsid w:val="00997F70"/>
    <w:pPr>
      <w:spacing w:after="0"/>
      <w:outlineLvl w:val="6"/>
    </w:pPr>
    <w:rPr>
      <w:rFonts w:ascii="Cambria" w:hAnsi="Cambria"/>
      <w:i/>
      <w:iCs/>
    </w:rPr>
  </w:style>
  <w:style w:type="paragraph" w:styleId="8">
    <w:name w:val="heading 8"/>
    <w:basedOn w:val="a"/>
    <w:next w:val="a"/>
    <w:link w:val="80"/>
    <w:uiPriority w:val="9"/>
    <w:qFormat/>
    <w:rsid w:val="00997F70"/>
    <w:pPr>
      <w:spacing w:after="0"/>
      <w:outlineLvl w:val="7"/>
    </w:pPr>
    <w:rPr>
      <w:rFonts w:ascii="Cambria" w:hAnsi="Cambria"/>
      <w:sz w:val="20"/>
      <w:szCs w:val="20"/>
    </w:rPr>
  </w:style>
  <w:style w:type="paragraph" w:styleId="9">
    <w:name w:val="heading 9"/>
    <w:basedOn w:val="a"/>
    <w:next w:val="a"/>
    <w:link w:val="90"/>
    <w:uiPriority w:val="9"/>
    <w:qFormat/>
    <w:rsid w:val="00997F70"/>
    <w:pPr>
      <w:spacing w:after="0"/>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9F15B5"/>
    <w:pPr>
      <w:tabs>
        <w:tab w:val="center" w:pos="4153"/>
        <w:tab w:val="right" w:pos="8306"/>
      </w:tabs>
      <w:snapToGrid w:val="0"/>
    </w:pPr>
    <w:rPr>
      <w:sz w:val="20"/>
      <w:szCs w:val="20"/>
    </w:rPr>
  </w:style>
  <w:style w:type="character" w:customStyle="1" w:styleId="a4">
    <w:name w:val="頁首 字元"/>
    <w:semiHidden/>
    <w:rsid w:val="009F15B5"/>
    <w:rPr>
      <w:sz w:val="20"/>
      <w:szCs w:val="20"/>
    </w:rPr>
  </w:style>
  <w:style w:type="paragraph" w:styleId="a5">
    <w:name w:val="footer"/>
    <w:basedOn w:val="a"/>
    <w:uiPriority w:val="99"/>
    <w:unhideWhenUsed/>
    <w:rsid w:val="009F15B5"/>
    <w:pPr>
      <w:tabs>
        <w:tab w:val="center" w:pos="4153"/>
        <w:tab w:val="right" w:pos="8306"/>
      </w:tabs>
      <w:snapToGrid w:val="0"/>
    </w:pPr>
    <w:rPr>
      <w:sz w:val="20"/>
      <w:szCs w:val="20"/>
    </w:rPr>
  </w:style>
  <w:style w:type="character" w:customStyle="1" w:styleId="a6">
    <w:name w:val="頁尾 字元"/>
    <w:uiPriority w:val="99"/>
    <w:rsid w:val="009F15B5"/>
    <w:rPr>
      <w:sz w:val="20"/>
      <w:szCs w:val="20"/>
    </w:rPr>
  </w:style>
  <w:style w:type="paragraph" w:styleId="31">
    <w:name w:val="Body Text Indent 3"/>
    <w:basedOn w:val="a"/>
    <w:rsid w:val="009F15B5"/>
    <w:pPr>
      <w:ind w:left="227" w:hanging="227"/>
      <w:jc w:val="both"/>
    </w:pPr>
    <w:rPr>
      <w:rFonts w:ascii="新細明體" w:eastAsia="標楷體" w:hAnsi="新細明體"/>
    </w:rPr>
  </w:style>
  <w:style w:type="paragraph" w:styleId="a7">
    <w:name w:val="List Paragraph"/>
    <w:basedOn w:val="a"/>
    <w:uiPriority w:val="34"/>
    <w:qFormat/>
    <w:rsid w:val="00997F70"/>
    <w:pPr>
      <w:ind w:left="720"/>
      <w:contextualSpacing/>
    </w:pPr>
  </w:style>
  <w:style w:type="paragraph" w:styleId="a8">
    <w:name w:val="Body Text Indent"/>
    <w:basedOn w:val="a"/>
    <w:rsid w:val="009F15B5"/>
    <w:pPr>
      <w:adjustRightInd w:val="0"/>
      <w:spacing w:line="360" w:lineRule="atLeast"/>
      <w:ind w:left="250" w:hangingChars="100" w:hanging="250"/>
      <w:jc w:val="both"/>
      <w:textAlignment w:val="baseline"/>
    </w:pPr>
    <w:rPr>
      <w:rFonts w:ascii="華康楷書體W5(P)" w:eastAsia="華康楷書體W5(P)" w:hAnsi="Times New Roman"/>
      <w:sz w:val="25"/>
      <w:szCs w:val="20"/>
    </w:rPr>
  </w:style>
  <w:style w:type="character" w:customStyle="1" w:styleId="a9">
    <w:name w:val="本文縮排 字元"/>
    <w:semiHidden/>
    <w:rsid w:val="009F15B5"/>
    <w:rPr>
      <w:rFonts w:ascii="華康楷書體W5(P)" w:eastAsia="華康楷書體W5(P)" w:hAnsi="Times New Roman" w:cs="Times New Roman"/>
      <w:kern w:val="0"/>
      <w:sz w:val="25"/>
      <w:szCs w:val="20"/>
    </w:rPr>
  </w:style>
  <w:style w:type="paragraph" w:styleId="21">
    <w:name w:val="Body Text Indent 2"/>
    <w:basedOn w:val="a"/>
    <w:unhideWhenUsed/>
    <w:rsid w:val="009F15B5"/>
    <w:pPr>
      <w:spacing w:after="120" w:line="480" w:lineRule="auto"/>
      <w:ind w:leftChars="200" w:left="480"/>
    </w:pPr>
  </w:style>
  <w:style w:type="character" w:customStyle="1" w:styleId="22">
    <w:name w:val="本文縮排 2 字元"/>
    <w:basedOn w:val="a0"/>
    <w:semiHidden/>
    <w:rsid w:val="009F15B5"/>
  </w:style>
  <w:style w:type="paragraph" w:styleId="aa">
    <w:name w:val="Body Text"/>
    <w:basedOn w:val="a"/>
    <w:unhideWhenUsed/>
    <w:rsid w:val="009F15B5"/>
    <w:pPr>
      <w:spacing w:after="120"/>
    </w:pPr>
  </w:style>
  <w:style w:type="character" w:customStyle="1" w:styleId="ab">
    <w:name w:val="本文 字元"/>
    <w:basedOn w:val="a0"/>
    <w:rsid w:val="009F15B5"/>
  </w:style>
  <w:style w:type="character" w:styleId="ac">
    <w:name w:val="annotation reference"/>
    <w:semiHidden/>
    <w:unhideWhenUsed/>
    <w:rsid w:val="009F15B5"/>
    <w:rPr>
      <w:sz w:val="18"/>
      <w:szCs w:val="18"/>
    </w:rPr>
  </w:style>
  <w:style w:type="paragraph" w:styleId="ad">
    <w:name w:val="annotation text"/>
    <w:basedOn w:val="a"/>
    <w:semiHidden/>
    <w:unhideWhenUsed/>
    <w:rsid w:val="009F15B5"/>
  </w:style>
  <w:style w:type="character" w:customStyle="1" w:styleId="ae">
    <w:name w:val="註解文字 字元"/>
    <w:semiHidden/>
    <w:rsid w:val="009F15B5"/>
    <w:rPr>
      <w:kern w:val="2"/>
      <w:sz w:val="24"/>
      <w:szCs w:val="22"/>
    </w:rPr>
  </w:style>
  <w:style w:type="paragraph" w:styleId="af">
    <w:name w:val="annotation subject"/>
    <w:basedOn w:val="ad"/>
    <w:next w:val="ad"/>
    <w:semiHidden/>
    <w:unhideWhenUsed/>
    <w:rsid w:val="009F15B5"/>
    <w:rPr>
      <w:b/>
      <w:bCs/>
    </w:rPr>
  </w:style>
  <w:style w:type="character" w:customStyle="1" w:styleId="af0">
    <w:name w:val="註解主旨 字元"/>
    <w:semiHidden/>
    <w:rsid w:val="009F15B5"/>
    <w:rPr>
      <w:b/>
      <w:bCs/>
      <w:kern w:val="2"/>
      <w:sz w:val="24"/>
      <w:szCs w:val="22"/>
    </w:rPr>
  </w:style>
  <w:style w:type="paragraph" w:styleId="af1">
    <w:name w:val="Balloon Text"/>
    <w:basedOn w:val="a"/>
    <w:semiHidden/>
    <w:unhideWhenUsed/>
    <w:rsid w:val="009F15B5"/>
    <w:rPr>
      <w:rFonts w:ascii="Cambria" w:hAnsi="Cambria"/>
      <w:sz w:val="18"/>
      <w:szCs w:val="18"/>
    </w:rPr>
  </w:style>
  <w:style w:type="character" w:customStyle="1" w:styleId="af2">
    <w:name w:val="註解方塊文字 字元"/>
    <w:semiHidden/>
    <w:rsid w:val="009F15B5"/>
    <w:rPr>
      <w:rFonts w:ascii="Cambria" w:eastAsia="新細明體" w:hAnsi="Cambria" w:cs="Times New Roman"/>
      <w:kern w:val="2"/>
      <w:sz w:val="18"/>
      <w:szCs w:val="18"/>
    </w:rPr>
  </w:style>
  <w:style w:type="paragraph" w:styleId="af3">
    <w:name w:val="Subtitle"/>
    <w:basedOn w:val="a"/>
    <w:next w:val="a"/>
    <w:link w:val="af4"/>
    <w:uiPriority w:val="11"/>
    <w:qFormat/>
    <w:rsid w:val="00997F70"/>
    <w:pPr>
      <w:spacing w:after="600"/>
    </w:pPr>
    <w:rPr>
      <w:rFonts w:ascii="Cambria" w:hAnsi="Cambria"/>
      <w:i/>
      <w:iCs/>
      <w:spacing w:val="13"/>
      <w:sz w:val="24"/>
      <w:szCs w:val="24"/>
    </w:rPr>
  </w:style>
  <w:style w:type="character" w:customStyle="1" w:styleId="af4">
    <w:name w:val="副標題 字元"/>
    <w:link w:val="af3"/>
    <w:uiPriority w:val="11"/>
    <w:rsid w:val="00997F70"/>
    <w:rPr>
      <w:rFonts w:ascii="Cambria" w:eastAsia="新細明體" w:hAnsi="Cambria" w:cs="Times New Roman"/>
      <w:i/>
      <w:iCs/>
      <w:spacing w:val="13"/>
      <w:sz w:val="24"/>
      <w:szCs w:val="24"/>
    </w:rPr>
  </w:style>
  <w:style w:type="character" w:styleId="af5">
    <w:name w:val="Emphasis"/>
    <w:uiPriority w:val="20"/>
    <w:qFormat/>
    <w:rsid w:val="00997F70"/>
    <w:rPr>
      <w:b/>
      <w:bCs/>
      <w:i/>
      <w:iCs/>
      <w:spacing w:val="10"/>
      <w:bdr w:val="none" w:sz="0" w:space="0" w:color="auto"/>
      <w:shd w:val="clear" w:color="auto" w:fill="auto"/>
    </w:rPr>
  </w:style>
  <w:style w:type="character" w:styleId="af6">
    <w:name w:val="Strong"/>
    <w:uiPriority w:val="22"/>
    <w:qFormat/>
    <w:rsid w:val="00997F70"/>
    <w:rPr>
      <w:b/>
      <w:bCs/>
    </w:rPr>
  </w:style>
  <w:style w:type="character" w:customStyle="1" w:styleId="10">
    <w:name w:val="標題 1 字元"/>
    <w:link w:val="1"/>
    <w:uiPriority w:val="9"/>
    <w:rsid w:val="00997F70"/>
    <w:rPr>
      <w:rFonts w:ascii="Cambria" w:eastAsia="新細明體" w:hAnsi="Cambria" w:cs="Times New Roman"/>
      <w:b/>
      <w:bCs/>
      <w:sz w:val="28"/>
      <w:szCs w:val="28"/>
    </w:rPr>
  </w:style>
  <w:style w:type="character" w:customStyle="1" w:styleId="20">
    <w:name w:val="標題 2 字元"/>
    <w:link w:val="2"/>
    <w:uiPriority w:val="9"/>
    <w:semiHidden/>
    <w:rsid w:val="00997F70"/>
    <w:rPr>
      <w:rFonts w:ascii="Cambria" w:eastAsia="新細明體" w:hAnsi="Cambria" w:cs="Times New Roman"/>
      <w:b/>
      <w:bCs/>
      <w:sz w:val="26"/>
      <w:szCs w:val="26"/>
    </w:rPr>
  </w:style>
  <w:style w:type="character" w:customStyle="1" w:styleId="30">
    <w:name w:val="標題 3 字元"/>
    <w:link w:val="3"/>
    <w:uiPriority w:val="9"/>
    <w:semiHidden/>
    <w:rsid w:val="00997F70"/>
    <w:rPr>
      <w:rFonts w:ascii="Cambria" w:eastAsia="新細明體" w:hAnsi="Cambria" w:cs="Times New Roman"/>
      <w:b/>
      <w:bCs/>
    </w:rPr>
  </w:style>
  <w:style w:type="character" w:customStyle="1" w:styleId="40">
    <w:name w:val="標題 4 字元"/>
    <w:link w:val="4"/>
    <w:uiPriority w:val="9"/>
    <w:semiHidden/>
    <w:rsid w:val="00997F70"/>
    <w:rPr>
      <w:rFonts w:ascii="Cambria" w:eastAsia="新細明體" w:hAnsi="Cambria" w:cs="Times New Roman"/>
      <w:b/>
      <w:bCs/>
      <w:i/>
      <w:iCs/>
    </w:rPr>
  </w:style>
  <w:style w:type="character" w:customStyle="1" w:styleId="50">
    <w:name w:val="標題 5 字元"/>
    <w:link w:val="5"/>
    <w:uiPriority w:val="9"/>
    <w:semiHidden/>
    <w:rsid w:val="00997F70"/>
    <w:rPr>
      <w:rFonts w:ascii="Cambria" w:eastAsia="新細明體" w:hAnsi="Cambria" w:cs="Times New Roman"/>
      <w:b/>
      <w:bCs/>
      <w:color w:val="7F7F7F"/>
    </w:rPr>
  </w:style>
  <w:style w:type="character" w:customStyle="1" w:styleId="60">
    <w:name w:val="標題 6 字元"/>
    <w:link w:val="6"/>
    <w:uiPriority w:val="9"/>
    <w:semiHidden/>
    <w:rsid w:val="00997F70"/>
    <w:rPr>
      <w:rFonts w:ascii="Cambria" w:eastAsia="新細明體" w:hAnsi="Cambria" w:cs="Times New Roman"/>
      <w:b/>
      <w:bCs/>
      <w:i/>
      <w:iCs/>
      <w:color w:val="7F7F7F"/>
    </w:rPr>
  </w:style>
  <w:style w:type="character" w:customStyle="1" w:styleId="70">
    <w:name w:val="標題 7 字元"/>
    <w:link w:val="7"/>
    <w:uiPriority w:val="9"/>
    <w:semiHidden/>
    <w:rsid w:val="00997F70"/>
    <w:rPr>
      <w:rFonts w:ascii="Cambria" w:eastAsia="新細明體" w:hAnsi="Cambria" w:cs="Times New Roman"/>
      <w:i/>
      <w:iCs/>
    </w:rPr>
  </w:style>
  <w:style w:type="character" w:customStyle="1" w:styleId="80">
    <w:name w:val="標題 8 字元"/>
    <w:link w:val="8"/>
    <w:uiPriority w:val="9"/>
    <w:semiHidden/>
    <w:rsid w:val="00997F70"/>
    <w:rPr>
      <w:rFonts w:ascii="Cambria" w:eastAsia="新細明體" w:hAnsi="Cambria" w:cs="Times New Roman"/>
      <w:sz w:val="20"/>
      <w:szCs w:val="20"/>
    </w:rPr>
  </w:style>
  <w:style w:type="character" w:customStyle="1" w:styleId="90">
    <w:name w:val="標題 9 字元"/>
    <w:link w:val="9"/>
    <w:uiPriority w:val="9"/>
    <w:semiHidden/>
    <w:rsid w:val="00997F70"/>
    <w:rPr>
      <w:rFonts w:ascii="Cambria" w:eastAsia="新細明體" w:hAnsi="Cambria" w:cs="Times New Roman"/>
      <w:i/>
      <w:iCs/>
      <w:spacing w:val="5"/>
      <w:sz w:val="20"/>
      <w:szCs w:val="20"/>
    </w:rPr>
  </w:style>
  <w:style w:type="paragraph" w:styleId="af7">
    <w:name w:val="Title"/>
    <w:basedOn w:val="a"/>
    <w:next w:val="a"/>
    <w:link w:val="af8"/>
    <w:uiPriority w:val="10"/>
    <w:qFormat/>
    <w:rsid w:val="00997F70"/>
    <w:pPr>
      <w:pBdr>
        <w:bottom w:val="single" w:sz="4" w:space="1" w:color="auto"/>
      </w:pBdr>
      <w:spacing w:line="240" w:lineRule="auto"/>
      <w:contextualSpacing/>
    </w:pPr>
    <w:rPr>
      <w:rFonts w:ascii="Cambria" w:hAnsi="Cambria"/>
      <w:spacing w:val="5"/>
      <w:sz w:val="52"/>
      <w:szCs w:val="52"/>
    </w:rPr>
  </w:style>
  <w:style w:type="character" w:customStyle="1" w:styleId="af8">
    <w:name w:val="標題 字元"/>
    <w:link w:val="af7"/>
    <w:uiPriority w:val="10"/>
    <w:rsid w:val="00997F70"/>
    <w:rPr>
      <w:rFonts w:ascii="Cambria" w:eastAsia="新細明體" w:hAnsi="Cambria" w:cs="Times New Roman"/>
      <w:spacing w:val="5"/>
      <w:sz w:val="52"/>
      <w:szCs w:val="52"/>
    </w:rPr>
  </w:style>
  <w:style w:type="paragraph" w:styleId="af9">
    <w:name w:val="No Spacing"/>
    <w:basedOn w:val="a"/>
    <w:uiPriority w:val="1"/>
    <w:qFormat/>
    <w:rsid w:val="00997F70"/>
    <w:pPr>
      <w:spacing w:after="0" w:line="240" w:lineRule="auto"/>
    </w:pPr>
  </w:style>
  <w:style w:type="paragraph" w:styleId="afa">
    <w:name w:val="Quote"/>
    <w:basedOn w:val="a"/>
    <w:next w:val="a"/>
    <w:link w:val="afb"/>
    <w:uiPriority w:val="29"/>
    <w:qFormat/>
    <w:rsid w:val="00997F70"/>
    <w:pPr>
      <w:spacing w:before="200" w:after="0"/>
      <w:ind w:left="360" w:right="360"/>
    </w:pPr>
    <w:rPr>
      <w:i/>
      <w:iCs/>
    </w:rPr>
  </w:style>
  <w:style w:type="character" w:customStyle="1" w:styleId="afb">
    <w:name w:val="引文 字元"/>
    <w:link w:val="afa"/>
    <w:uiPriority w:val="29"/>
    <w:rsid w:val="00997F70"/>
    <w:rPr>
      <w:i/>
      <w:iCs/>
    </w:rPr>
  </w:style>
  <w:style w:type="paragraph" w:styleId="afc">
    <w:name w:val="Intense Quote"/>
    <w:basedOn w:val="a"/>
    <w:next w:val="a"/>
    <w:link w:val="afd"/>
    <w:uiPriority w:val="30"/>
    <w:qFormat/>
    <w:rsid w:val="00997F70"/>
    <w:pPr>
      <w:pBdr>
        <w:bottom w:val="single" w:sz="4" w:space="1" w:color="auto"/>
      </w:pBdr>
      <w:spacing w:before="200" w:after="280"/>
      <w:ind w:left="1008" w:right="1152"/>
      <w:jc w:val="both"/>
    </w:pPr>
    <w:rPr>
      <w:b/>
      <w:bCs/>
      <w:i/>
      <w:iCs/>
    </w:rPr>
  </w:style>
  <w:style w:type="character" w:customStyle="1" w:styleId="afd">
    <w:name w:val="鮮明引文 字元"/>
    <w:link w:val="afc"/>
    <w:uiPriority w:val="30"/>
    <w:rsid w:val="00997F70"/>
    <w:rPr>
      <w:b/>
      <w:bCs/>
      <w:i/>
      <w:iCs/>
    </w:rPr>
  </w:style>
  <w:style w:type="character" w:styleId="afe">
    <w:name w:val="Subtle Emphasis"/>
    <w:uiPriority w:val="19"/>
    <w:qFormat/>
    <w:rsid w:val="00997F70"/>
    <w:rPr>
      <w:i/>
      <w:iCs/>
    </w:rPr>
  </w:style>
  <w:style w:type="character" w:styleId="aff">
    <w:name w:val="Intense Emphasis"/>
    <w:uiPriority w:val="21"/>
    <w:qFormat/>
    <w:rsid w:val="00997F70"/>
    <w:rPr>
      <w:b/>
      <w:bCs/>
    </w:rPr>
  </w:style>
  <w:style w:type="character" w:styleId="aff0">
    <w:name w:val="Subtle Reference"/>
    <w:uiPriority w:val="31"/>
    <w:qFormat/>
    <w:rsid w:val="00997F70"/>
    <w:rPr>
      <w:smallCaps/>
    </w:rPr>
  </w:style>
  <w:style w:type="character" w:styleId="aff1">
    <w:name w:val="Intense Reference"/>
    <w:uiPriority w:val="32"/>
    <w:qFormat/>
    <w:rsid w:val="00997F70"/>
    <w:rPr>
      <w:smallCaps/>
      <w:spacing w:val="5"/>
      <w:u w:val="single"/>
    </w:rPr>
  </w:style>
  <w:style w:type="character" w:styleId="aff2">
    <w:name w:val="Book Title"/>
    <w:uiPriority w:val="33"/>
    <w:qFormat/>
    <w:rsid w:val="00997F70"/>
    <w:rPr>
      <w:i/>
      <w:iCs/>
      <w:smallCaps/>
      <w:spacing w:val="5"/>
    </w:rPr>
  </w:style>
  <w:style w:type="paragraph" w:styleId="aff3">
    <w:name w:val="TOC Heading"/>
    <w:basedOn w:val="1"/>
    <w:next w:val="a"/>
    <w:uiPriority w:val="39"/>
    <w:qFormat/>
    <w:rsid w:val="00997F70"/>
    <w:pPr>
      <w:outlineLvl w:val="9"/>
    </w:pPr>
    <w:rPr>
      <w:lang w:bidi="en-US"/>
    </w:rPr>
  </w:style>
  <w:style w:type="character" w:customStyle="1" w:styleId="st1">
    <w:name w:val="st1"/>
    <w:basedOn w:val="a0"/>
    <w:rsid w:val="008A6289"/>
  </w:style>
  <w:style w:type="character" w:styleId="aff4">
    <w:name w:val="page number"/>
    <w:basedOn w:val="a0"/>
    <w:rsid w:val="008A4C37"/>
  </w:style>
  <w:style w:type="paragraph" w:styleId="aff5">
    <w:name w:val="Salutation"/>
    <w:basedOn w:val="a"/>
    <w:next w:val="a"/>
    <w:link w:val="aff6"/>
    <w:rsid w:val="002A7E30"/>
    <w:rPr>
      <w:rFonts w:ascii="標楷體" w:eastAsia="標楷體" w:hAnsi="標楷體"/>
      <w:color w:val="000000"/>
      <w:sz w:val="28"/>
      <w:szCs w:val="28"/>
    </w:rPr>
  </w:style>
  <w:style w:type="character" w:customStyle="1" w:styleId="aff6">
    <w:name w:val="問候 字元"/>
    <w:link w:val="aff5"/>
    <w:rsid w:val="002A7E30"/>
    <w:rPr>
      <w:rFonts w:ascii="標楷體" w:eastAsia="標楷體" w:hAnsi="標楷體"/>
      <w:color w:val="000000"/>
      <w:sz w:val="28"/>
      <w:szCs w:val="28"/>
    </w:rPr>
  </w:style>
  <w:style w:type="paragraph" w:styleId="aff7">
    <w:name w:val="Closing"/>
    <w:basedOn w:val="a"/>
    <w:link w:val="aff8"/>
    <w:rsid w:val="002A7E30"/>
    <w:pPr>
      <w:ind w:leftChars="1800" w:left="100"/>
    </w:pPr>
    <w:rPr>
      <w:rFonts w:ascii="標楷體" w:eastAsia="標楷體" w:hAnsi="標楷體"/>
      <w:color w:val="000000"/>
      <w:sz w:val="28"/>
      <w:szCs w:val="28"/>
    </w:rPr>
  </w:style>
  <w:style w:type="character" w:customStyle="1" w:styleId="aff8">
    <w:name w:val="結語 字元"/>
    <w:link w:val="aff7"/>
    <w:rsid w:val="002A7E30"/>
    <w:rPr>
      <w:rFonts w:ascii="標楷體" w:eastAsia="標楷體" w:hAnsi="標楷體"/>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神韻">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FEFB8-8243-4027-A890-384B0AC7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6001</Characters>
  <Application>Microsoft Office Word</Application>
  <DocSecurity>0</DocSecurity>
  <Lines>50</Lines>
  <Paragraphs>14</Paragraphs>
  <ScaleCrop>false</ScaleCrop>
  <Company>sce</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「零售業等商品(服務)禮券定型化契約應記載及不得記載事項」</dc:title>
  <dc:creator>wyyang</dc:creator>
  <cp:lastModifiedBy>nemos</cp:lastModifiedBy>
  <cp:revision>2</cp:revision>
  <cp:lastPrinted>2014-09-19T08:29:00Z</cp:lastPrinted>
  <dcterms:created xsi:type="dcterms:W3CDTF">2015-11-10T01:37:00Z</dcterms:created>
  <dcterms:modified xsi:type="dcterms:W3CDTF">2015-11-10T01:37:00Z</dcterms:modified>
</cp:coreProperties>
</file>