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3C1" w:rsidRPr="00201D01" w:rsidRDefault="006053C1" w:rsidP="00201D01">
      <w:pPr>
        <w:spacing w:beforeLines="50" w:afterLines="50"/>
        <w:jc w:val="center"/>
        <w:rPr>
          <w:rFonts w:ascii="標楷體" w:eastAsia="標楷體" w:hAnsi="標楷體"/>
          <w:b/>
          <w:sz w:val="32"/>
          <w:szCs w:val="28"/>
        </w:rPr>
      </w:pPr>
      <w:r w:rsidRPr="00201D01">
        <w:rPr>
          <w:rFonts w:ascii="標楷體" w:eastAsia="標楷體" w:hAnsi="標楷體" w:hint="eastAsia"/>
          <w:b/>
          <w:sz w:val="32"/>
          <w:szCs w:val="28"/>
        </w:rPr>
        <w:t>資通安全管理法草案</w:t>
      </w:r>
    </w:p>
    <w:p w:rsidR="006053C1" w:rsidRPr="00201D01" w:rsidRDefault="00CA3FC3" w:rsidP="00201D01">
      <w:pPr>
        <w:spacing w:beforeLines="50" w:afterLines="50"/>
        <w:jc w:val="right"/>
        <w:rPr>
          <w:rFonts w:ascii="標楷體" w:eastAsia="標楷體" w:hAnsi="標楷體"/>
          <w:sz w:val="24"/>
        </w:rPr>
      </w:pPr>
      <w:r w:rsidRPr="00201D01">
        <w:rPr>
          <w:rFonts w:ascii="標楷體" w:eastAsia="標楷體" w:hAnsi="標楷體"/>
          <w:sz w:val="24"/>
        </w:rPr>
        <w:t>104</w:t>
      </w:r>
      <w:r w:rsidRPr="00201D01">
        <w:rPr>
          <w:rFonts w:ascii="標楷體" w:eastAsia="標楷體" w:hAnsi="標楷體" w:hint="eastAsia"/>
          <w:sz w:val="24"/>
        </w:rPr>
        <w:t>年</w:t>
      </w:r>
      <w:r w:rsidR="00AF2F4E" w:rsidRPr="00201D01">
        <w:rPr>
          <w:rFonts w:ascii="標楷體" w:eastAsia="標楷體" w:hAnsi="標楷體" w:hint="eastAsia"/>
          <w:sz w:val="24"/>
        </w:rPr>
        <w:t>10</w:t>
      </w:r>
      <w:r w:rsidRPr="00201D01">
        <w:rPr>
          <w:rFonts w:ascii="標楷體" w:eastAsia="標楷體" w:hAnsi="標楷體" w:hint="eastAsia"/>
          <w:sz w:val="24"/>
        </w:rPr>
        <w:t>月</w:t>
      </w:r>
      <w:r w:rsidR="00E37FEB" w:rsidRPr="00201D01">
        <w:rPr>
          <w:rFonts w:ascii="標楷體" w:eastAsia="標楷體" w:hAnsi="標楷體" w:hint="eastAsia"/>
          <w:sz w:val="24"/>
        </w:rPr>
        <w:t>2</w:t>
      </w:r>
      <w:r w:rsidR="006053C1" w:rsidRPr="00201D01">
        <w:rPr>
          <w:rFonts w:ascii="標楷體" w:eastAsia="標楷體" w:hAnsi="標楷體" w:hint="eastAsia"/>
          <w:sz w:val="24"/>
        </w:rPr>
        <w:t>日版</w:t>
      </w:r>
    </w:p>
    <w:p w:rsidR="006053C1" w:rsidRPr="00201D01" w:rsidRDefault="006053C1" w:rsidP="00882AD8">
      <w:pPr>
        <w:pStyle w:val="a3"/>
        <w:jc w:val="right"/>
      </w:pPr>
      <w:proofErr w:type="gramStart"/>
      <w:r w:rsidRPr="00201D01">
        <w:rPr>
          <w:rFonts w:ascii="標楷體" w:eastAsia="標楷體" w:hAnsi="標楷體" w:hint="eastAsia"/>
          <w:sz w:val="28"/>
          <w:szCs w:val="28"/>
          <w:vertAlign w:val="superscript"/>
        </w:rPr>
        <w:t>＊</w:t>
      </w:r>
      <w:proofErr w:type="gramEnd"/>
      <w:r w:rsidRPr="00201D01">
        <w:rPr>
          <w:rFonts w:ascii="標楷體" w:eastAsia="標楷體" w:hAnsi="標楷體" w:hint="eastAsia"/>
          <w:sz w:val="21"/>
          <w:szCs w:val="28"/>
        </w:rPr>
        <w:t>註記為細則或子法另訂之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7"/>
      </w:tblGrid>
      <w:tr w:rsidR="006053C1" w:rsidRPr="00201D01" w:rsidTr="00E23D3A">
        <w:tc>
          <w:tcPr>
            <w:tcW w:w="2500" w:type="pct"/>
          </w:tcPr>
          <w:p w:rsidR="006053C1" w:rsidRPr="00201D01" w:rsidRDefault="006053C1" w:rsidP="00201D01">
            <w:pPr>
              <w:spacing w:beforeLines="20" w:line="400" w:lineRule="exact"/>
              <w:jc w:val="center"/>
              <w:rPr>
                <w:rFonts w:ascii="標楷體" w:eastAsia="標楷體" w:hAnsi="標楷體"/>
                <w:sz w:val="28"/>
                <w:szCs w:val="28"/>
              </w:rPr>
            </w:pPr>
            <w:r w:rsidRPr="00201D01">
              <w:rPr>
                <w:rFonts w:ascii="標楷體" w:eastAsia="標楷體" w:hAnsi="標楷體" w:hint="eastAsia"/>
                <w:sz w:val="28"/>
                <w:szCs w:val="28"/>
              </w:rPr>
              <w:t>法條</w:t>
            </w:r>
          </w:p>
        </w:tc>
        <w:tc>
          <w:tcPr>
            <w:tcW w:w="2500" w:type="pct"/>
          </w:tcPr>
          <w:p w:rsidR="006053C1" w:rsidRPr="00201D01" w:rsidRDefault="006053C1" w:rsidP="00201D01">
            <w:pPr>
              <w:spacing w:beforeLines="20" w:line="400" w:lineRule="exact"/>
              <w:jc w:val="center"/>
              <w:rPr>
                <w:rFonts w:ascii="標楷體" w:eastAsia="標楷體" w:hAnsi="標楷體"/>
                <w:sz w:val="28"/>
                <w:szCs w:val="28"/>
              </w:rPr>
            </w:pPr>
            <w:r w:rsidRPr="00201D01">
              <w:rPr>
                <w:rFonts w:ascii="標楷體" w:eastAsia="標楷體" w:hAnsi="標楷體" w:hint="eastAsia"/>
                <w:sz w:val="28"/>
                <w:szCs w:val="28"/>
              </w:rPr>
              <w:t>立法理由</w:t>
            </w:r>
          </w:p>
        </w:tc>
      </w:tr>
      <w:tr w:rsidR="006053C1" w:rsidRPr="00201D01" w:rsidTr="00BD658A">
        <w:tc>
          <w:tcPr>
            <w:tcW w:w="5000" w:type="pct"/>
            <w:gridSpan w:val="2"/>
          </w:tcPr>
          <w:p w:rsidR="006053C1" w:rsidRPr="00201D01" w:rsidRDefault="006053C1" w:rsidP="00201D01">
            <w:pPr>
              <w:spacing w:beforeLines="20" w:line="400" w:lineRule="exact"/>
              <w:jc w:val="center"/>
              <w:rPr>
                <w:rFonts w:ascii="標楷體" w:eastAsia="標楷體" w:hAnsi="標楷體"/>
                <w:sz w:val="28"/>
                <w:szCs w:val="28"/>
              </w:rPr>
            </w:pPr>
            <w:r w:rsidRPr="00201D01">
              <w:rPr>
                <w:rFonts w:ascii="標楷體" w:eastAsia="標楷體" w:hAnsi="標楷體" w:hint="eastAsia"/>
                <w:b/>
                <w:sz w:val="28"/>
                <w:szCs w:val="28"/>
              </w:rPr>
              <w:t>第一章</w:t>
            </w:r>
            <w:r w:rsidRPr="00201D01">
              <w:rPr>
                <w:rFonts w:ascii="標楷體" w:eastAsia="標楷體" w:hAnsi="標楷體"/>
                <w:b/>
                <w:sz w:val="28"/>
                <w:szCs w:val="28"/>
              </w:rPr>
              <w:t xml:space="preserve">  </w:t>
            </w:r>
            <w:r w:rsidRPr="00201D01">
              <w:rPr>
                <w:rFonts w:ascii="標楷體" w:eastAsia="標楷體" w:hAnsi="標楷體" w:hint="eastAsia"/>
                <w:b/>
                <w:sz w:val="28"/>
                <w:szCs w:val="28"/>
              </w:rPr>
              <w:t>總則</w:t>
            </w:r>
          </w:p>
        </w:tc>
      </w:tr>
      <w:tr w:rsidR="006053C1" w:rsidRPr="00201D01" w:rsidTr="00E23D3A">
        <w:tblPrEx>
          <w:tblLook w:val="00BF"/>
        </w:tblPrEx>
        <w:tc>
          <w:tcPr>
            <w:tcW w:w="2500" w:type="pct"/>
          </w:tcPr>
          <w:p w:rsidR="004370E7" w:rsidRPr="00201D01" w:rsidRDefault="006053C1" w:rsidP="00201D01">
            <w:pPr>
              <w:numPr>
                <w:ilvl w:val="0"/>
                <w:numId w:val="1"/>
              </w:numPr>
              <w:spacing w:beforeLines="20" w:line="400" w:lineRule="exact"/>
              <w:ind w:left="308" w:hangingChars="110" w:hanging="308"/>
              <w:rPr>
                <w:rFonts w:ascii="標楷體" w:eastAsia="標楷體" w:hAnsi="標楷體"/>
                <w:sz w:val="28"/>
                <w:szCs w:val="28"/>
              </w:rPr>
            </w:pPr>
            <w:r w:rsidRPr="00201D01">
              <w:rPr>
                <w:rFonts w:ascii="標楷體" w:eastAsia="標楷體" w:hAnsi="標楷體" w:hint="eastAsia"/>
                <w:sz w:val="28"/>
                <w:szCs w:val="28"/>
              </w:rPr>
              <w:t>為積極推動國家資通安全政策及加速建構國家資通安全環境，以確保民眾數位生活福祉、資通安全產業發展及數位國土國家安全，特制定本法。</w:t>
            </w:r>
          </w:p>
        </w:tc>
        <w:tc>
          <w:tcPr>
            <w:tcW w:w="2500" w:type="pct"/>
          </w:tcPr>
          <w:p w:rsidR="004370E7" w:rsidRPr="00201D01" w:rsidRDefault="006053C1" w:rsidP="00201D01">
            <w:pPr>
              <w:spacing w:beforeLines="20" w:line="400" w:lineRule="exact"/>
              <w:ind w:leftChars="15" w:left="33"/>
              <w:rPr>
                <w:rFonts w:ascii="標楷體" w:eastAsia="標楷體" w:hAnsi="標楷體"/>
                <w:sz w:val="28"/>
                <w:szCs w:val="28"/>
              </w:rPr>
            </w:pPr>
            <w:r w:rsidRPr="00201D01">
              <w:rPr>
                <w:rFonts w:ascii="標楷體" w:eastAsia="標楷體" w:hAnsi="標楷體" w:hint="eastAsia"/>
                <w:sz w:val="28"/>
                <w:szCs w:val="28"/>
              </w:rPr>
              <w:t>有</w:t>
            </w:r>
            <w:proofErr w:type="gramStart"/>
            <w:r w:rsidRPr="00201D01">
              <w:rPr>
                <w:rFonts w:ascii="標楷體" w:eastAsia="標楷體" w:hAnsi="標楷體" w:hint="eastAsia"/>
                <w:sz w:val="28"/>
                <w:szCs w:val="28"/>
              </w:rPr>
              <w:t>鑑</w:t>
            </w:r>
            <w:proofErr w:type="gramEnd"/>
            <w:r w:rsidRPr="00201D01">
              <w:rPr>
                <w:rFonts w:ascii="標楷體" w:eastAsia="標楷體" w:hAnsi="標楷體" w:hint="eastAsia"/>
                <w:sz w:val="28"/>
                <w:szCs w:val="28"/>
              </w:rPr>
              <w:t>於資通科技之應用已普及至公、私部門，相對應之資通安全風險議題已引發各界之注意。為有效規劃我國之資通安全管理政策及其策略，並落實於公、私部門，以建構一個安心與安全之資通使用環境，進而確保民眾數位生活福祉、</w:t>
            </w:r>
            <w:proofErr w:type="gramStart"/>
            <w:r w:rsidRPr="00201D01">
              <w:rPr>
                <w:rFonts w:ascii="標楷體" w:eastAsia="標楷體" w:hAnsi="標楷體" w:hint="eastAsia"/>
                <w:sz w:val="28"/>
                <w:szCs w:val="28"/>
              </w:rPr>
              <w:t>資安產業</w:t>
            </w:r>
            <w:proofErr w:type="gramEnd"/>
            <w:r w:rsidRPr="00201D01">
              <w:rPr>
                <w:rFonts w:ascii="標楷體" w:eastAsia="標楷體" w:hAnsi="標楷體" w:hint="eastAsia"/>
                <w:sz w:val="28"/>
                <w:szCs w:val="28"/>
              </w:rPr>
              <w:t>發展及數位國土國家安全，特制定本法。</w:t>
            </w:r>
          </w:p>
        </w:tc>
      </w:tr>
      <w:tr w:rsidR="006053C1" w:rsidRPr="00201D01" w:rsidTr="00E23D3A">
        <w:tblPrEx>
          <w:tblLook w:val="00BF"/>
        </w:tblPrEx>
        <w:tc>
          <w:tcPr>
            <w:tcW w:w="2500" w:type="pct"/>
          </w:tcPr>
          <w:p w:rsidR="004370E7" w:rsidRPr="00201D01" w:rsidRDefault="006053C1" w:rsidP="00201D01">
            <w:pPr>
              <w:numPr>
                <w:ilvl w:val="0"/>
                <w:numId w:val="1"/>
              </w:numPr>
              <w:spacing w:beforeLines="20" w:line="400" w:lineRule="exact"/>
              <w:ind w:left="308" w:hangingChars="110" w:hanging="308"/>
              <w:rPr>
                <w:rFonts w:ascii="標楷體" w:eastAsia="標楷體" w:hAnsi="標楷體"/>
                <w:sz w:val="28"/>
                <w:szCs w:val="28"/>
              </w:rPr>
            </w:pPr>
            <w:r w:rsidRPr="00201D01">
              <w:rPr>
                <w:rFonts w:ascii="標楷體" w:eastAsia="標楷體" w:hAnsi="標楷體" w:hint="eastAsia"/>
                <w:sz w:val="28"/>
                <w:szCs w:val="28"/>
              </w:rPr>
              <w:t>本法用詞，定義如下：</w:t>
            </w:r>
          </w:p>
          <w:p w:rsidR="006053C1" w:rsidRPr="00201D01" w:rsidRDefault="006053C1" w:rsidP="00201D01">
            <w:pPr>
              <w:numPr>
                <w:ilvl w:val="0"/>
                <w:numId w:val="2"/>
              </w:numPr>
              <w:spacing w:beforeLines="20" w:line="400" w:lineRule="exact"/>
              <w:ind w:left="1134" w:hanging="566"/>
              <w:rPr>
                <w:rFonts w:ascii="標楷體" w:eastAsia="標楷體" w:hAnsi="標楷體"/>
                <w:sz w:val="28"/>
                <w:szCs w:val="28"/>
              </w:rPr>
            </w:pPr>
            <w:r w:rsidRPr="00201D01">
              <w:rPr>
                <w:rFonts w:ascii="標楷體" w:eastAsia="標楷體" w:hAnsi="標楷體" w:hint="eastAsia"/>
                <w:sz w:val="28"/>
                <w:szCs w:val="28"/>
              </w:rPr>
              <w:t>資通系統：指蒐集、處理、控制、傳輸、儲存及流通資訊之資訊通信</w:t>
            </w:r>
            <w:r w:rsidR="00632EC1" w:rsidRPr="00201D01">
              <w:rPr>
                <w:rFonts w:ascii="標楷體" w:eastAsia="標楷體" w:hAnsi="標楷體" w:hint="eastAsia"/>
                <w:sz w:val="28"/>
                <w:szCs w:val="28"/>
              </w:rPr>
              <w:t>系統</w:t>
            </w:r>
            <w:r w:rsidRPr="00201D01">
              <w:rPr>
                <w:rFonts w:ascii="標楷體" w:eastAsia="標楷體" w:hAnsi="標楷體" w:hint="eastAsia"/>
                <w:sz w:val="28"/>
                <w:szCs w:val="28"/>
              </w:rPr>
              <w:t>。</w:t>
            </w:r>
          </w:p>
          <w:p w:rsidR="006053C1" w:rsidRPr="00201D01" w:rsidRDefault="006053C1" w:rsidP="00201D01">
            <w:pPr>
              <w:numPr>
                <w:ilvl w:val="0"/>
                <w:numId w:val="2"/>
              </w:numPr>
              <w:spacing w:beforeLines="20" w:line="400" w:lineRule="exact"/>
              <w:ind w:left="1134" w:hanging="566"/>
              <w:rPr>
                <w:rFonts w:ascii="標楷體" w:eastAsia="標楷體" w:hAnsi="標楷體"/>
                <w:sz w:val="28"/>
                <w:szCs w:val="28"/>
              </w:rPr>
            </w:pPr>
            <w:r w:rsidRPr="00201D01">
              <w:rPr>
                <w:rFonts w:ascii="標楷體" w:eastAsia="標楷體" w:hAnsi="標楷體" w:hint="eastAsia"/>
                <w:sz w:val="28"/>
                <w:szCs w:val="28"/>
              </w:rPr>
              <w:t>資通安全：指防止</w:t>
            </w:r>
            <w:r w:rsidR="001800C8" w:rsidRPr="00201D01">
              <w:rPr>
                <w:rFonts w:ascii="標楷體" w:eastAsia="標楷體" w:hAnsi="標楷體" w:hint="eastAsia"/>
                <w:sz w:val="28"/>
                <w:szCs w:val="28"/>
              </w:rPr>
              <w:t>資通系統</w:t>
            </w:r>
            <w:r w:rsidRPr="00201D01">
              <w:rPr>
                <w:rFonts w:ascii="標楷體" w:eastAsia="標楷體" w:hAnsi="標楷體" w:hint="eastAsia"/>
                <w:sz w:val="28"/>
                <w:szCs w:val="28"/>
              </w:rPr>
              <w:t>及透過其運作之資訊免於遭受未經授權之存取、使用、控制、洩漏、破壞、修改、銷毀或其他作為，以確保其機密性、完整性及可用性。</w:t>
            </w:r>
          </w:p>
          <w:p w:rsidR="006053C1" w:rsidRPr="00201D01" w:rsidRDefault="006053C1" w:rsidP="00201D01">
            <w:pPr>
              <w:numPr>
                <w:ilvl w:val="0"/>
                <w:numId w:val="2"/>
              </w:numPr>
              <w:spacing w:beforeLines="20" w:line="400" w:lineRule="exact"/>
              <w:ind w:left="1134" w:hanging="566"/>
              <w:rPr>
                <w:rFonts w:ascii="標楷體" w:eastAsia="標楷體" w:hAnsi="標楷體"/>
                <w:sz w:val="28"/>
                <w:szCs w:val="28"/>
              </w:rPr>
            </w:pPr>
            <w:r w:rsidRPr="00201D01">
              <w:rPr>
                <w:rFonts w:ascii="標楷體" w:eastAsia="標楷體" w:hAnsi="標楷體" w:hint="eastAsia"/>
                <w:sz w:val="28"/>
                <w:szCs w:val="28"/>
              </w:rPr>
              <w:t>資通安全風險：</w:t>
            </w:r>
            <w:proofErr w:type="gramStart"/>
            <w:r w:rsidRPr="00201D01">
              <w:rPr>
                <w:rFonts w:ascii="標楷體" w:eastAsia="標楷體" w:hAnsi="標楷體" w:hint="eastAsia"/>
                <w:sz w:val="28"/>
                <w:szCs w:val="28"/>
              </w:rPr>
              <w:t>指</w:t>
            </w:r>
            <w:r w:rsidR="001800C8" w:rsidRPr="00201D01">
              <w:rPr>
                <w:rFonts w:ascii="標楷體" w:eastAsia="標楷體" w:hAnsi="標楷體" w:hint="eastAsia"/>
                <w:sz w:val="28"/>
                <w:szCs w:val="28"/>
              </w:rPr>
              <w:t>資通</w:t>
            </w:r>
            <w:proofErr w:type="gramEnd"/>
            <w:r w:rsidR="001800C8" w:rsidRPr="00201D01">
              <w:rPr>
                <w:rFonts w:ascii="標楷體" w:eastAsia="標楷體" w:hAnsi="標楷體" w:hint="eastAsia"/>
                <w:sz w:val="28"/>
                <w:szCs w:val="28"/>
              </w:rPr>
              <w:t>系統</w:t>
            </w:r>
            <w:r w:rsidRPr="00201D01">
              <w:rPr>
                <w:rFonts w:ascii="標楷體" w:eastAsia="標楷體" w:hAnsi="標楷體" w:hint="eastAsia"/>
                <w:sz w:val="28"/>
                <w:szCs w:val="28"/>
              </w:rPr>
              <w:t>及透過其運作之資訊發生未經授權之存取、使用、控制、洩漏、破壞、修改、銷毀或其他作為之可能性及衝擊性。</w:t>
            </w:r>
          </w:p>
          <w:p w:rsidR="006053C1" w:rsidRPr="00201D01" w:rsidRDefault="006053C1" w:rsidP="00201D01">
            <w:pPr>
              <w:numPr>
                <w:ilvl w:val="0"/>
                <w:numId w:val="2"/>
              </w:numPr>
              <w:spacing w:beforeLines="20" w:line="400" w:lineRule="exact"/>
              <w:ind w:left="1134" w:hanging="566"/>
              <w:rPr>
                <w:rFonts w:ascii="標楷體" w:eastAsia="標楷體" w:hAnsi="標楷體"/>
                <w:sz w:val="28"/>
                <w:szCs w:val="28"/>
              </w:rPr>
            </w:pPr>
            <w:r w:rsidRPr="00201D01">
              <w:rPr>
                <w:rFonts w:ascii="標楷體" w:eastAsia="標楷體" w:hAnsi="標楷體" w:hint="eastAsia"/>
                <w:sz w:val="28"/>
                <w:szCs w:val="28"/>
              </w:rPr>
              <w:t>公務機關：指依法行使公權力之中央或地方機關或行政法人。</w:t>
            </w:r>
          </w:p>
          <w:p w:rsidR="006053C1" w:rsidRPr="00201D01" w:rsidRDefault="006053C1" w:rsidP="00201D01">
            <w:pPr>
              <w:numPr>
                <w:ilvl w:val="0"/>
                <w:numId w:val="2"/>
              </w:numPr>
              <w:spacing w:beforeLines="20" w:line="400" w:lineRule="exact"/>
              <w:ind w:left="1134" w:hanging="566"/>
              <w:rPr>
                <w:rFonts w:ascii="標楷體" w:eastAsia="標楷體" w:hAnsi="標楷體"/>
                <w:sz w:val="28"/>
                <w:szCs w:val="28"/>
              </w:rPr>
            </w:pPr>
            <w:r w:rsidRPr="00201D01">
              <w:rPr>
                <w:rFonts w:ascii="標楷體" w:eastAsia="標楷體" w:hAnsi="標楷體" w:hint="eastAsia"/>
                <w:sz w:val="28"/>
                <w:szCs w:val="28"/>
              </w:rPr>
              <w:t>非公務機關：指本法所稱之公</w:t>
            </w:r>
            <w:r w:rsidRPr="00201D01">
              <w:rPr>
                <w:rFonts w:ascii="標楷體" w:eastAsia="標楷體" w:hAnsi="標楷體" w:hint="eastAsia"/>
                <w:sz w:val="28"/>
                <w:szCs w:val="28"/>
              </w:rPr>
              <w:lastRenderedPageBreak/>
              <w:t>務機關以外的法人或團體。</w:t>
            </w:r>
          </w:p>
          <w:p w:rsidR="00B94733" w:rsidRPr="00201D01" w:rsidRDefault="006053C1" w:rsidP="00201D01">
            <w:pPr>
              <w:numPr>
                <w:ilvl w:val="0"/>
                <w:numId w:val="2"/>
              </w:numPr>
              <w:spacing w:beforeLines="20" w:line="400" w:lineRule="exact"/>
              <w:ind w:left="1134" w:hanging="566"/>
              <w:rPr>
                <w:rFonts w:ascii="標楷體" w:eastAsia="標楷體" w:hAnsi="標楷體"/>
                <w:sz w:val="28"/>
                <w:szCs w:val="28"/>
              </w:rPr>
            </w:pPr>
            <w:r w:rsidRPr="00201D01">
              <w:rPr>
                <w:rFonts w:ascii="標楷體" w:eastAsia="標楷體" w:hAnsi="標楷體" w:hint="eastAsia"/>
                <w:sz w:val="28"/>
                <w:szCs w:val="28"/>
              </w:rPr>
              <w:t>關鍵基礎設施</w:t>
            </w:r>
            <w:r w:rsidR="00F80EBD" w:rsidRPr="00201D01">
              <w:rPr>
                <w:rFonts w:ascii="標楷體" w:eastAsia="標楷體" w:hAnsi="標楷體" w:hint="eastAsia"/>
                <w:sz w:val="28"/>
                <w:szCs w:val="28"/>
              </w:rPr>
              <w:t>：指對國民生活及經濟活動具高度重要性之實體或虛擬資產、系統或網路</w:t>
            </w:r>
            <w:r w:rsidRPr="00201D01">
              <w:rPr>
                <w:rFonts w:ascii="標楷體" w:eastAsia="標楷體" w:hAnsi="標楷體" w:hint="eastAsia"/>
                <w:sz w:val="28"/>
                <w:szCs w:val="28"/>
              </w:rPr>
              <w:t>，且其功能一旦停止運作或效能降低，將可能對國民生活、經濟活動、公眾安全或國家安全造成重大影響</w:t>
            </w:r>
            <w:r w:rsidR="00FC13E0" w:rsidRPr="00201D01">
              <w:rPr>
                <w:rFonts w:ascii="標楷體" w:eastAsia="標楷體" w:hAnsi="標楷體" w:hint="eastAsia"/>
                <w:sz w:val="28"/>
                <w:szCs w:val="28"/>
              </w:rPr>
              <w:t>，</w:t>
            </w:r>
            <w:r w:rsidR="008B32EC" w:rsidRPr="00201D01">
              <w:rPr>
                <w:rFonts w:ascii="標楷體" w:eastAsia="標楷體" w:hAnsi="標楷體" w:hint="eastAsia"/>
                <w:sz w:val="28"/>
                <w:szCs w:val="28"/>
              </w:rPr>
              <w:t>包含</w:t>
            </w:r>
            <w:r w:rsidR="00FC13E0" w:rsidRPr="00201D01">
              <w:rPr>
                <w:rFonts w:ascii="標楷體" w:eastAsia="標楷體" w:hAnsi="標楷體" w:hint="eastAsia"/>
                <w:sz w:val="28"/>
                <w:szCs w:val="28"/>
              </w:rPr>
              <w:t>能源、水資源、通訊傳播、交通、金融</w:t>
            </w:r>
            <w:r w:rsidR="000E1F4A" w:rsidRPr="00201D01">
              <w:rPr>
                <w:rFonts w:ascii="標楷體" w:eastAsia="標楷體" w:hAnsi="標楷體" w:hint="eastAsia"/>
                <w:sz w:val="28"/>
                <w:szCs w:val="28"/>
              </w:rPr>
              <w:t>、</w:t>
            </w:r>
            <w:r w:rsidR="00FC13E0" w:rsidRPr="00201D01">
              <w:rPr>
                <w:rFonts w:ascii="標楷體" w:eastAsia="標楷體" w:hAnsi="標楷體" w:hint="eastAsia"/>
                <w:sz w:val="28"/>
                <w:szCs w:val="28"/>
              </w:rPr>
              <w:t>緊急救援與醫院等重要設施。</w:t>
            </w:r>
          </w:p>
        </w:tc>
        <w:tc>
          <w:tcPr>
            <w:tcW w:w="2500" w:type="pct"/>
          </w:tcPr>
          <w:p w:rsidR="008F6F9D" w:rsidRPr="00201D01" w:rsidRDefault="004C5879" w:rsidP="00201D01">
            <w:pPr>
              <w:numPr>
                <w:ilvl w:val="0"/>
                <w:numId w:val="6"/>
              </w:numPr>
              <w:spacing w:beforeLines="20" w:line="400" w:lineRule="exact"/>
              <w:ind w:left="599" w:hanging="599"/>
              <w:rPr>
                <w:rFonts w:ascii="標楷體" w:eastAsia="標楷體" w:hAnsi="標楷體"/>
                <w:sz w:val="28"/>
                <w:szCs w:val="28"/>
              </w:rPr>
            </w:pPr>
            <w:r w:rsidRPr="00201D01">
              <w:rPr>
                <w:rFonts w:ascii="標楷體" w:eastAsia="標楷體" w:hAnsi="標楷體"/>
                <w:sz w:val="28"/>
                <w:szCs w:val="28"/>
              </w:rPr>
              <w:lastRenderedPageBreak/>
              <w:t>參考美國國家標準技術研究所（National Institute of Standards and Technology），</w:t>
            </w:r>
            <w:r w:rsidR="00B264C1" w:rsidRPr="00201D01">
              <w:rPr>
                <w:rFonts w:ascii="標楷體" w:eastAsia="標楷體" w:hAnsi="標楷體"/>
                <w:sz w:val="28"/>
                <w:szCs w:val="28"/>
              </w:rPr>
              <w:t>定義資通系統等相關用詞。</w:t>
            </w:r>
          </w:p>
          <w:p w:rsidR="00B264C1" w:rsidRPr="00201D01" w:rsidRDefault="00B264C1" w:rsidP="00201D01">
            <w:pPr>
              <w:numPr>
                <w:ilvl w:val="0"/>
                <w:numId w:val="6"/>
              </w:numPr>
              <w:spacing w:beforeLines="20" w:line="400" w:lineRule="exact"/>
              <w:ind w:left="599" w:hanging="599"/>
              <w:rPr>
                <w:rFonts w:ascii="標楷體" w:eastAsia="標楷體" w:hAnsi="標楷體"/>
                <w:sz w:val="28"/>
                <w:szCs w:val="28"/>
              </w:rPr>
            </w:pPr>
            <w:r w:rsidRPr="00201D01">
              <w:rPr>
                <w:rFonts w:ascii="標楷體" w:eastAsia="標楷體" w:hAnsi="標楷體" w:hint="eastAsia"/>
                <w:sz w:val="28"/>
                <w:szCs w:val="28"/>
              </w:rPr>
              <w:t>為降低法律用語之差異，</w:t>
            </w:r>
            <w:proofErr w:type="gramStart"/>
            <w:r w:rsidRPr="00201D01">
              <w:rPr>
                <w:rFonts w:ascii="標楷體" w:eastAsia="標楷體" w:hAnsi="標楷體" w:hint="eastAsia"/>
                <w:sz w:val="28"/>
                <w:szCs w:val="28"/>
              </w:rPr>
              <w:t>爰</w:t>
            </w:r>
            <w:proofErr w:type="gramEnd"/>
            <w:r w:rsidRPr="00201D01">
              <w:rPr>
                <w:rFonts w:ascii="標楷體" w:eastAsia="標楷體" w:hAnsi="標楷體" w:hint="eastAsia"/>
                <w:sz w:val="28"/>
                <w:szCs w:val="28"/>
              </w:rPr>
              <w:t>比照個人資料保護法之規定</w:t>
            </w:r>
            <w:r w:rsidR="002C6BE5" w:rsidRPr="00201D01">
              <w:rPr>
                <w:rFonts w:ascii="標楷體" w:eastAsia="標楷體" w:hAnsi="標楷體" w:hint="eastAsia"/>
                <w:sz w:val="28"/>
                <w:szCs w:val="28"/>
              </w:rPr>
              <w:t>內容</w:t>
            </w:r>
            <w:r w:rsidRPr="00201D01">
              <w:rPr>
                <w:rFonts w:ascii="標楷體" w:eastAsia="標楷體" w:hAnsi="標楷體" w:hint="eastAsia"/>
                <w:sz w:val="28"/>
                <w:szCs w:val="28"/>
              </w:rPr>
              <w:t>，</w:t>
            </w:r>
            <w:r w:rsidR="002C6BE5" w:rsidRPr="00201D01">
              <w:rPr>
                <w:rFonts w:ascii="標楷體" w:eastAsia="標楷體" w:hAnsi="標楷體" w:hint="eastAsia"/>
                <w:sz w:val="28"/>
                <w:szCs w:val="28"/>
              </w:rPr>
              <w:t>定義公務機關與非公務機關。</w:t>
            </w:r>
          </w:p>
          <w:p w:rsidR="006053C1" w:rsidRPr="00201D01" w:rsidRDefault="006053C1" w:rsidP="00201D01">
            <w:pPr>
              <w:numPr>
                <w:ilvl w:val="0"/>
                <w:numId w:val="6"/>
              </w:numPr>
              <w:spacing w:beforeLines="20" w:line="400" w:lineRule="exact"/>
              <w:ind w:left="599" w:hanging="599"/>
              <w:rPr>
                <w:rFonts w:ascii="標楷體" w:eastAsia="標楷體" w:hAnsi="標楷體"/>
                <w:sz w:val="28"/>
                <w:szCs w:val="28"/>
              </w:rPr>
            </w:pPr>
            <w:r w:rsidRPr="00201D01">
              <w:rPr>
                <w:rFonts w:ascii="標楷體" w:eastAsia="標楷體" w:hAnsi="標楷體" w:hint="eastAsia"/>
                <w:sz w:val="28"/>
                <w:szCs w:val="28"/>
              </w:rPr>
              <w:t>參考美國</w:t>
            </w:r>
            <w:r w:rsidRPr="00201D01">
              <w:rPr>
                <w:rFonts w:ascii="標楷體" w:eastAsia="標楷體" w:hAnsi="標楷體"/>
                <w:sz w:val="28"/>
                <w:szCs w:val="28"/>
              </w:rPr>
              <w:t>31 CFR 800.208</w:t>
            </w:r>
            <w:r w:rsidRPr="00201D01">
              <w:rPr>
                <w:rFonts w:ascii="標楷體" w:eastAsia="標楷體" w:hAnsi="標楷體" w:hint="eastAsia"/>
                <w:sz w:val="28"/>
                <w:szCs w:val="28"/>
              </w:rPr>
              <w:t>有關關鍵基礎設施</w:t>
            </w:r>
            <w:r w:rsidRPr="00201D01">
              <w:rPr>
                <w:rFonts w:ascii="標楷體" w:eastAsia="標楷體" w:hAnsi="標楷體"/>
                <w:sz w:val="28"/>
                <w:szCs w:val="28"/>
              </w:rPr>
              <w:t>(Critical infrastructure)</w:t>
            </w:r>
            <w:r w:rsidRPr="00201D01">
              <w:rPr>
                <w:rFonts w:ascii="標楷體" w:eastAsia="標楷體" w:hAnsi="標楷體" w:hint="eastAsia"/>
                <w:sz w:val="28"/>
                <w:szCs w:val="28"/>
              </w:rPr>
              <w:t>之定義、日本網路資訊安全基本法有關重要社</w:t>
            </w:r>
            <w:r w:rsidR="003A78B2" w:rsidRPr="00201D01">
              <w:rPr>
                <w:rFonts w:ascii="標楷體" w:eastAsia="標楷體" w:hAnsi="標楷體" w:hint="eastAsia"/>
                <w:sz w:val="28"/>
                <w:szCs w:val="28"/>
              </w:rPr>
              <w:t>會基礎業者之定義、德國資訊科技安全法有關維生管線基礎設施之說明</w:t>
            </w:r>
            <w:r w:rsidRPr="00201D01">
              <w:rPr>
                <w:rFonts w:ascii="標楷體" w:eastAsia="標楷體" w:hAnsi="標楷體" w:hint="eastAsia"/>
                <w:sz w:val="28"/>
                <w:szCs w:val="28"/>
              </w:rPr>
              <w:t>，定義關鍵基礎設施。</w:t>
            </w:r>
          </w:p>
        </w:tc>
      </w:tr>
      <w:tr w:rsidR="006053C1" w:rsidRPr="00201D01" w:rsidTr="00E23D3A">
        <w:tblPrEx>
          <w:tblLook w:val="00BF"/>
        </w:tblPrEx>
        <w:tc>
          <w:tcPr>
            <w:tcW w:w="2500" w:type="pct"/>
          </w:tcPr>
          <w:p w:rsidR="004370E7" w:rsidRPr="00201D01" w:rsidRDefault="006053C1" w:rsidP="00201D01">
            <w:pPr>
              <w:numPr>
                <w:ilvl w:val="0"/>
                <w:numId w:val="1"/>
              </w:numPr>
              <w:spacing w:beforeLines="20" w:line="400" w:lineRule="exact"/>
              <w:ind w:left="308" w:hangingChars="110" w:hanging="308"/>
              <w:rPr>
                <w:rFonts w:ascii="標楷體" w:eastAsia="標楷體" w:hAnsi="標楷體"/>
                <w:sz w:val="28"/>
                <w:szCs w:val="28"/>
              </w:rPr>
            </w:pPr>
            <w:r w:rsidRPr="00201D01">
              <w:rPr>
                <w:rFonts w:ascii="標楷體" w:eastAsia="標楷體" w:hAnsi="標楷體" w:hint="eastAsia"/>
                <w:sz w:val="28"/>
                <w:szCs w:val="28"/>
              </w:rPr>
              <w:lastRenderedPageBreak/>
              <w:t>本法所稱主管機關為科技部。</w:t>
            </w:r>
          </w:p>
        </w:tc>
        <w:tc>
          <w:tcPr>
            <w:tcW w:w="2500" w:type="pct"/>
          </w:tcPr>
          <w:p w:rsidR="004370E7" w:rsidRPr="00201D01" w:rsidRDefault="006053C1" w:rsidP="00201D01">
            <w:pPr>
              <w:spacing w:beforeLines="20" w:line="400" w:lineRule="exact"/>
              <w:ind w:leftChars="15" w:left="33"/>
              <w:rPr>
                <w:rFonts w:ascii="標楷體" w:eastAsia="標楷體" w:hAnsi="標楷體"/>
                <w:sz w:val="28"/>
                <w:szCs w:val="28"/>
              </w:rPr>
            </w:pPr>
            <w:r w:rsidRPr="00201D01">
              <w:rPr>
                <w:rFonts w:ascii="標楷體" w:eastAsia="標楷體" w:hAnsi="標楷體" w:hint="eastAsia"/>
                <w:sz w:val="28"/>
                <w:szCs w:val="28"/>
              </w:rPr>
              <w:t>本法之主管機關。</w:t>
            </w:r>
          </w:p>
        </w:tc>
      </w:tr>
      <w:tr w:rsidR="006053C1" w:rsidRPr="00201D01" w:rsidTr="00E23D3A">
        <w:tblPrEx>
          <w:tblLook w:val="00BF"/>
        </w:tblPrEx>
        <w:tc>
          <w:tcPr>
            <w:tcW w:w="2500" w:type="pct"/>
          </w:tcPr>
          <w:p w:rsidR="004370E7" w:rsidRPr="00201D01" w:rsidRDefault="006053C1" w:rsidP="00201D01">
            <w:pPr>
              <w:numPr>
                <w:ilvl w:val="0"/>
                <w:numId w:val="1"/>
              </w:numPr>
              <w:spacing w:beforeLines="20" w:line="400" w:lineRule="exact"/>
              <w:ind w:left="308" w:hangingChars="110" w:hanging="308"/>
              <w:rPr>
                <w:rFonts w:ascii="標楷體" w:eastAsia="標楷體" w:hAnsi="標楷體" w:cs="細明體"/>
                <w:kern w:val="0"/>
                <w:sz w:val="28"/>
                <w:szCs w:val="28"/>
              </w:rPr>
            </w:pPr>
            <w:r w:rsidRPr="00201D01">
              <w:rPr>
                <w:rFonts w:ascii="標楷體" w:eastAsia="標楷體" w:hAnsi="標楷體" w:cs="細明體" w:hint="eastAsia"/>
                <w:kern w:val="0"/>
                <w:sz w:val="28"/>
                <w:szCs w:val="28"/>
              </w:rPr>
              <w:t>本法所定事項，主管機關及中央目的事業主管機關應就其權責範圍，針對資通安全政策之推動，主動規劃所需措施，對涉及相關機關之資通安全業務，應全力配合之。</w:t>
            </w:r>
          </w:p>
          <w:p w:rsidR="004370E7" w:rsidRPr="00201D01" w:rsidRDefault="006053C1" w:rsidP="00201D01">
            <w:pPr>
              <w:spacing w:beforeLines="20" w:line="400" w:lineRule="exact"/>
              <w:ind w:leftChars="129" w:left="284" w:firstLineChars="200" w:firstLine="560"/>
              <w:rPr>
                <w:rFonts w:ascii="標楷體" w:eastAsia="標楷體" w:hAnsi="標楷體" w:cs="細明體"/>
                <w:kern w:val="0"/>
                <w:sz w:val="28"/>
                <w:szCs w:val="28"/>
              </w:rPr>
            </w:pPr>
            <w:r w:rsidRPr="00201D01">
              <w:rPr>
                <w:rFonts w:ascii="標楷體" w:eastAsia="標楷體" w:hAnsi="標楷體" w:cs="細明體" w:hint="eastAsia"/>
                <w:kern w:val="0"/>
                <w:sz w:val="28"/>
                <w:szCs w:val="28"/>
              </w:rPr>
              <w:t>主管機關及中央目的事業</w:t>
            </w:r>
            <w:proofErr w:type="gramStart"/>
            <w:r w:rsidRPr="00201D01">
              <w:rPr>
                <w:rFonts w:ascii="標楷體" w:eastAsia="標楷體" w:hAnsi="標楷體" w:cs="細明體" w:hint="eastAsia"/>
                <w:kern w:val="0"/>
                <w:sz w:val="28"/>
                <w:szCs w:val="28"/>
              </w:rPr>
              <w:t>主管機關均應辦理</w:t>
            </w:r>
            <w:proofErr w:type="gramEnd"/>
            <w:r w:rsidRPr="00201D01">
              <w:rPr>
                <w:rFonts w:ascii="標楷體" w:eastAsia="標楷體" w:hAnsi="標楷體" w:cs="細明體" w:hint="eastAsia"/>
                <w:kern w:val="0"/>
                <w:sz w:val="28"/>
                <w:szCs w:val="28"/>
              </w:rPr>
              <w:t>資通安全政策相關事項；其權責劃分如下：</w:t>
            </w:r>
          </w:p>
          <w:p w:rsidR="006053C1" w:rsidRPr="00201D01" w:rsidRDefault="006053C1" w:rsidP="00201D01">
            <w:pPr>
              <w:numPr>
                <w:ilvl w:val="0"/>
                <w:numId w:val="5"/>
              </w:numPr>
              <w:spacing w:beforeLines="20" w:line="400" w:lineRule="exact"/>
              <w:ind w:left="966" w:hanging="630"/>
              <w:rPr>
                <w:rFonts w:ascii="標楷體" w:eastAsia="標楷體" w:hAnsi="標楷體"/>
                <w:sz w:val="28"/>
                <w:szCs w:val="28"/>
              </w:rPr>
            </w:pPr>
            <w:r w:rsidRPr="00201D01">
              <w:rPr>
                <w:rFonts w:ascii="標楷體" w:eastAsia="標楷體" w:hAnsi="標楷體" w:hint="eastAsia"/>
                <w:sz w:val="28"/>
                <w:szCs w:val="28"/>
              </w:rPr>
              <w:t>主管機關：主管公務機關</w:t>
            </w:r>
            <w:r w:rsidRPr="00201D01">
              <w:rPr>
                <w:rFonts w:ascii="標楷體" w:eastAsia="標楷體" w:hAnsi="標楷體" w:cs="細明體" w:hint="eastAsia"/>
                <w:kern w:val="0"/>
                <w:sz w:val="28"/>
                <w:szCs w:val="28"/>
              </w:rPr>
              <w:t>資通安全</w:t>
            </w:r>
            <w:r w:rsidR="008F3FDA" w:rsidRPr="00201D01">
              <w:rPr>
                <w:rFonts w:ascii="標楷體" w:eastAsia="標楷體" w:hAnsi="標楷體" w:cs="細明體" w:hint="eastAsia"/>
                <w:kern w:val="0"/>
                <w:sz w:val="28"/>
                <w:szCs w:val="28"/>
              </w:rPr>
              <w:t>整體防</w:t>
            </w:r>
            <w:r w:rsidRPr="00201D01">
              <w:rPr>
                <w:rFonts w:ascii="標楷體" w:eastAsia="標楷體" w:hAnsi="標楷體" w:cs="細明體" w:hint="eastAsia"/>
                <w:kern w:val="0"/>
                <w:sz w:val="28"/>
                <w:szCs w:val="28"/>
              </w:rPr>
              <w:t>護</w:t>
            </w:r>
            <w:r w:rsidR="00144276" w:rsidRPr="00201D01">
              <w:rPr>
                <w:rFonts w:ascii="標楷體" w:eastAsia="標楷體" w:hAnsi="標楷體" w:hint="eastAsia"/>
                <w:sz w:val="28"/>
                <w:szCs w:val="28"/>
              </w:rPr>
              <w:t>、資通安全科技</w:t>
            </w:r>
            <w:r w:rsidR="008F3FDA" w:rsidRPr="00201D01">
              <w:rPr>
                <w:rFonts w:ascii="標楷體" w:eastAsia="標楷體" w:hAnsi="標楷體" w:hint="eastAsia"/>
                <w:sz w:val="28"/>
                <w:szCs w:val="28"/>
              </w:rPr>
              <w:t>發展及</w:t>
            </w:r>
            <w:r w:rsidRPr="00201D01">
              <w:rPr>
                <w:rFonts w:ascii="標楷體" w:eastAsia="標楷體" w:hAnsi="標楷體" w:hint="eastAsia"/>
                <w:sz w:val="28"/>
                <w:szCs w:val="28"/>
              </w:rPr>
              <w:t>國際交流合作等相關事宜。</w:t>
            </w:r>
          </w:p>
          <w:p w:rsidR="006053C1" w:rsidRPr="00201D01" w:rsidRDefault="006053C1" w:rsidP="00201D01">
            <w:pPr>
              <w:numPr>
                <w:ilvl w:val="0"/>
                <w:numId w:val="5"/>
              </w:numPr>
              <w:spacing w:beforeLines="20" w:line="400" w:lineRule="exact"/>
              <w:ind w:left="966" w:hanging="630"/>
              <w:rPr>
                <w:rFonts w:ascii="標楷體" w:eastAsia="標楷體" w:hAnsi="標楷體"/>
                <w:sz w:val="28"/>
                <w:szCs w:val="28"/>
              </w:rPr>
            </w:pPr>
            <w:r w:rsidRPr="00201D01">
              <w:rPr>
                <w:rFonts w:ascii="標楷體" w:eastAsia="標楷體" w:hAnsi="標楷體" w:hint="eastAsia"/>
                <w:sz w:val="28"/>
                <w:szCs w:val="28"/>
              </w:rPr>
              <w:t>教育主管機關：主管</w:t>
            </w:r>
            <w:r w:rsidRPr="00201D01">
              <w:rPr>
                <w:rFonts w:ascii="標楷體" w:eastAsia="標楷體" w:hAnsi="標楷體" w:cs="細明體" w:hint="eastAsia"/>
                <w:kern w:val="0"/>
                <w:sz w:val="28"/>
                <w:szCs w:val="28"/>
              </w:rPr>
              <w:t>資通安全</w:t>
            </w:r>
            <w:r w:rsidR="00A27198" w:rsidRPr="00201D01">
              <w:rPr>
                <w:rFonts w:ascii="標楷體" w:eastAsia="標楷體" w:hAnsi="標楷體" w:cs="細明體" w:hint="eastAsia"/>
                <w:kern w:val="0"/>
                <w:sz w:val="28"/>
                <w:szCs w:val="28"/>
              </w:rPr>
              <w:t>相關</w:t>
            </w:r>
            <w:r w:rsidRPr="00201D01">
              <w:rPr>
                <w:rFonts w:ascii="標楷體" w:eastAsia="標楷體" w:hAnsi="標楷體" w:cs="細明體" w:hint="eastAsia"/>
                <w:kern w:val="0"/>
                <w:sz w:val="28"/>
                <w:szCs w:val="28"/>
              </w:rPr>
              <w:t>人才之培育、國民資通安全意識之提升</w:t>
            </w:r>
            <w:r w:rsidRPr="00201D01">
              <w:rPr>
                <w:rFonts w:ascii="標楷體" w:eastAsia="標楷體" w:hAnsi="標楷體" w:hint="eastAsia"/>
                <w:sz w:val="28"/>
                <w:szCs w:val="28"/>
              </w:rPr>
              <w:t>等相關事宜。</w:t>
            </w:r>
          </w:p>
          <w:p w:rsidR="006053C1" w:rsidRPr="00201D01" w:rsidRDefault="001F3DFF" w:rsidP="00201D01">
            <w:pPr>
              <w:numPr>
                <w:ilvl w:val="0"/>
                <w:numId w:val="5"/>
              </w:numPr>
              <w:spacing w:beforeLines="20" w:line="400" w:lineRule="exact"/>
              <w:ind w:left="966" w:hanging="630"/>
              <w:rPr>
                <w:rFonts w:ascii="標楷體" w:eastAsia="標楷體" w:hAnsi="標楷體"/>
                <w:sz w:val="28"/>
                <w:szCs w:val="28"/>
              </w:rPr>
            </w:pPr>
            <w:r w:rsidRPr="00201D01">
              <w:rPr>
                <w:rFonts w:ascii="標楷體" w:eastAsia="標楷體" w:hAnsi="標楷體" w:hint="eastAsia"/>
                <w:sz w:val="28"/>
                <w:szCs w:val="28"/>
              </w:rPr>
              <w:t>法務及</w:t>
            </w:r>
            <w:r w:rsidR="000754B4" w:rsidRPr="00201D01">
              <w:rPr>
                <w:rFonts w:ascii="標楷體" w:eastAsia="標楷體" w:hAnsi="標楷體" w:hint="eastAsia"/>
                <w:sz w:val="28"/>
                <w:szCs w:val="28"/>
              </w:rPr>
              <w:t>警政</w:t>
            </w:r>
            <w:r w:rsidR="006053C1" w:rsidRPr="00201D01">
              <w:rPr>
                <w:rFonts w:ascii="標楷體" w:eastAsia="標楷體" w:hAnsi="標楷體" w:hint="eastAsia"/>
                <w:sz w:val="28"/>
                <w:szCs w:val="28"/>
              </w:rPr>
              <w:t>主管機關：主管</w:t>
            </w:r>
            <w:r w:rsidR="00632EC1" w:rsidRPr="00201D01">
              <w:rPr>
                <w:rFonts w:ascii="標楷體" w:eastAsia="標楷體" w:hAnsi="標楷體" w:hint="eastAsia"/>
                <w:sz w:val="28"/>
                <w:szCs w:val="28"/>
              </w:rPr>
              <w:t>電腦</w:t>
            </w:r>
            <w:r w:rsidR="00594E0E" w:rsidRPr="00201D01">
              <w:rPr>
                <w:rFonts w:ascii="標楷體" w:eastAsia="標楷體" w:hAnsi="標楷體" w:hint="eastAsia"/>
                <w:sz w:val="28"/>
                <w:szCs w:val="28"/>
              </w:rPr>
              <w:t>網路犯罪</w:t>
            </w:r>
            <w:r w:rsidR="00F80EBD" w:rsidRPr="00201D01">
              <w:rPr>
                <w:rFonts w:ascii="標楷體" w:eastAsia="標楷體" w:hAnsi="標楷體" w:hint="eastAsia"/>
                <w:sz w:val="28"/>
                <w:szCs w:val="28"/>
              </w:rPr>
              <w:t>防制、</w:t>
            </w:r>
            <w:r w:rsidR="00632EC1" w:rsidRPr="00201D01">
              <w:rPr>
                <w:rFonts w:ascii="標楷體" w:eastAsia="標楷體" w:hAnsi="標楷體" w:hint="eastAsia"/>
                <w:sz w:val="28"/>
                <w:szCs w:val="28"/>
              </w:rPr>
              <w:t>偵查</w:t>
            </w:r>
            <w:r w:rsidR="00A27198" w:rsidRPr="00201D01">
              <w:rPr>
                <w:rFonts w:ascii="標楷體" w:eastAsia="標楷體" w:hAnsi="標楷體" w:hint="eastAsia"/>
                <w:sz w:val="28"/>
                <w:szCs w:val="28"/>
              </w:rPr>
              <w:t>及</w:t>
            </w:r>
            <w:r w:rsidR="00F80EBD" w:rsidRPr="00201D01">
              <w:rPr>
                <w:rFonts w:ascii="標楷體" w:eastAsia="標楷體" w:hAnsi="標楷體" w:hint="eastAsia"/>
                <w:sz w:val="28"/>
                <w:szCs w:val="28"/>
              </w:rPr>
              <w:t>法制等</w:t>
            </w:r>
            <w:r w:rsidR="00A27198" w:rsidRPr="00201D01">
              <w:rPr>
                <w:rFonts w:ascii="標楷體" w:eastAsia="標楷體" w:hAnsi="標楷體" w:hint="eastAsia"/>
                <w:sz w:val="28"/>
                <w:szCs w:val="28"/>
              </w:rPr>
              <w:t>相關</w:t>
            </w:r>
            <w:r w:rsidR="006053C1" w:rsidRPr="00201D01">
              <w:rPr>
                <w:rFonts w:ascii="標楷體" w:eastAsia="標楷體" w:hAnsi="標楷體" w:hint="eastAsia"/>
                <w:sz w:val="28"/>
                <w:szCs w:val="28"/>
              </w:rPr>
              <w:t>事宜。</w:t>
            </w:r>
          </w:p>
          <w:p w:rsidR="006053C1" w:rsidRPr="00201D01" w:rsidRDefault="002056BA" w:rsidP="00201D01">
            <w:pPr>
              <w:numPr>
                <w:ilvl w:val="0"/>
                <w:numId w:val="5"/>
              </w:numPr>
              <w:spacing w:beforeLines="20" w:line="400" w:lineRule="exact"/>
              <w:ind w:left="966" w:hanging="630"/>
              <w:rPr>
                <w:rFonts w:ascii="標楷體" w:eastAsia="標楷體" w:hAnsi="標楷體"/>
                <w:sz w:val="28"/>
                <w:szCs w:val="28"/>
              </w:rPr>
            </w:pPr>
            <w:r w:rsidRPr="00201D01">
              <w:rPr>
                <w:rFonts w:ascii="標楷體" w:eastAsia="標楷體" w:hAnsi="標楷體" w:hint="eastAsia"/>
                <w:sz w:val="28"/>
                <w:szCs w:val="28"/>
              </w:rPr>
              <w:t>通訊傳播主管機關：主管</w:t>
            </w:r>
            <w:r w:rsidR="00F21C80" w:rsidRPr="00201D01">
              <w:rPr>
                <w:rFonts w:ascii="標楷體" w:eastAsia="標楷體" w:hAnsi="標楷體" w:hint="eastAsia"/>
                <w:sz w:val="28"/>
                <w:szCs w:val="28"/>
              </w:rPr>
              <w:t>電信</w:t>
            </w:r>
            <w:r w:rsidR="006053C1" w:rsidRPr="00201D01">
              <w:rPr>
                <w:rFonts w:ascii="標楷體" w:eastAsia="標楷體" w:hAnsi="標楷體" w:hint="eastAsia"/>
                <w:sz w:val="28"/>
                <w:szCs w:val="28"/>
              </w:rPr>
              <w:t>基礎</w:t>
            </w:r>
            <w:r w:rsidR="00F21C80" w:rsidRPr="00201D01">
              <w:rPr>
                <w:rFonts w:ascii="標楷體" w:eastAsia="標楷體" w:hAnsi="標楷體" w:hint="eastAsia"/>
                <w:sz w:val="28"/>
                <w:szCs w:val="28"/>
              </w:rPr>
              <w:t>設施</w:t>
            </w:r>
            <w:r w:rsidR="006053C1" w:rsidRPr="00201D01">
              <w:rPr>
                <w:rFonts w:ascii="標楷體" w:eastAsia="標楷體" w:hAnsi="標楷體" w:hint="eastAsia"/>
                <w:sz w:val="28"/>
                <w:szCs w:val="28"/>
              </w:rPr>
              <w:t>安全等相關事宜。</w:t>
            </w:r>
          </w:p>
          <w:p w:rsidR="006053C1" w:rsidRPr="00201D01" w:rsidRDefault="006053C1" w:rsidP="00201D01">
            <w:pPr>
              <w:numPr>
                <w:ilvl w:val="0"/>
                <w:numId w:val="5"/>
              </w:numPr>
              <w:spacing w:beforeLines="20" w:line="400" w:lineRule="exact"/>
              <w:ind w:left="966" w:hanging="630"/>
              <w:rPr>
                <w:rFonts w:ascii="標楷體" w:eastAsia="標楷體" w:hAnsi="標楷體"/>
                <w:sz w:val="28"/>
                <w:szCs w:val="28"/>
              </w:rPr>
            </w:pPr>
            <w:r w:rsidRPr="00201D01">
              <w:rPr>
                <w:rFonts w:ascii="標楷體" w:eastAsia="標楷體" w:hAnsi="標楷體" w:hint="eastAsia"/>
                <w:sz w:val="28"/>
                <w:szCs w:val="28"/>
              </w:rPr>
              <w:t>經濟主管機關：主管資通安全</w:t>
            </w:r>
            <w:r w:rsidR="009C74AE" w:rsidRPr="00201D01">
              <w:rPr>
                <w:rFonts w:ascii="標楷體" w:eastAsia="標楷體" w:hAnsi="標楷體" w:hint="eastAsia"/>
                <w:sz w:val="28"/>
                <w:szCs w:val="28"/>
              </w:rPr>
              <w:lastRenderedPageBreak/>
              <w:t>產</w:t>
            </w:r>
            <w:r w:rsidR="001F3DFF" w:rsidRPr="00201D01">
              <w:rPr>
                <w:rFonts w:ascii="標楷體" w:eastAsia="標楷體" w:hAnsi="標楷體" w:hint="eastAsia"/>
                <w:sz w:val="28"/>
                <w:szCs w:val="28"/>
              </w:rPr>
              <w:t>業</w:t>
            </w:r>
            <w:r w:rsidR="003142C3" w:rsidRPr="00201D01">
              <w:rPr>
                <w:rFonts w:ascii="標楷體" w:eastAsia="標楷體" w:hAnsi="標楷體" w:hint="eastAsia"/>
                <w:sz w:val="28"/>
                <w:szCs w:val="28"/>
              </w:rPr>
              <w:t>發展</w:t>
            </w:r>
            <w:r w:rsidRPr="00201D01">
              <w:rPr>
                <w:rFonts w:ascii="標楷體" w:eastAsia="標楷體" w:hAnsi="標楷體" w:hint="eastAsia"/>
                <w:sz w:val="28"/>
                <w:szCs w:val="28"/>
              </w:rPr>
              <w:t>等相關事宜。</w:t>
            </w:r>
          </w:p>
          <w:p w:rsidR="006053C1" w:rsidRPr="00201D01" w:rsidRDefault="006053C1" w:rsidP="00201D01">
            <w:pPr>
              <w:numPr>
                <w:ilvl w:val="0"/>
                <w:numId w:val="5"/>
              </w:numPr>
              <w:spacing w:beforeLines="20" w:line="400" w:lineRule="exact"/>
              <w:ind w:left="966" w:hanging="630"/>
              <w:rPr>
                <w:rFonts w:ascii="標楷體" w:eastAsia="標楷體" w:hAnsi="標楷體"/>
                <w:sz w:val="28"/>
                <w:szCs w:val="28"/>
              </w:rPr>
            </w:pPr>
            <w:proofErr w:type="gramStart"/>
            <w:r w:rsidRPr="00201D01">
              <w:rPr>
                <w:rFonts w:ascii="標楷體" w:eastAsia="標楷體" w:hAnsi="標楷體" w:hint="eastAsia"/>
                <w:sz w:val="28"/>
                <w:szCs w:val="28"/>
              </w:rPr>
              <w:t>其他</w:t>
            </w:r>
            <w:r w:rsidRPr="00201D01">
              <w:rPr>
                <w:rFonts w:ascii="標楷體" w:eastAsia="標楷體" w:hAnsi="標楷體" w:cs="細明體" w:hint="eastAsia"/>
                <w:kern w:val="0"/>
                <w:sz w:val="28"/>
                <w:szCs w:val="28"/>
              </w:rPr>
              <w:t>資</w:t>
            </w:r>
            <w:proofErr w:type="gramEnd"/>
            <w:r w:rsidRPr="00201D01">
              <w:rPr>
                <w:rFonts w:ascii="標楷體" w:eastAsia="標楷體" w:hAnsi="標楷體" w:cs="細明體" w:hint="eastAsia"/>
                <w:kern w:val="0"/>
                <w:sz w:val="28"/>
                <w:szCs w:val="28"/>
              </w:rPr>
              <w:t>通安全政策相關事</w:t>
            </w:r>
            <w:r w:rsidR="0081437D" w:rsidRPr="00201D01">
              <w:rPr>
                <w:rFonts w:ascii="標楷體" w:eastAsia="標楷體" w:hAnsi="標楷體" w:cs="細明體" w:hint="eastAsia"/>
                <w:kern w:val="0"/>
                <w:sz w:val="28"/>
                <w:szCs w:val="28"/>
              </w:rPr>
              <w:t>宜</w:t>
            </w:r>
            <w:r w:rsidRPr="00201D01">
              <w:rPr>
                <w:rFonts w:ascii="標楷體" w:eastAsia="標楷體" w:hAnsi="標楷體" w:hint="eastAsia"/>
                <w:sz w:val="28"/>
                <w:szCs w:val="28"/>
              </w:rPr>
              <w:t>，由相關目的事業主管機關依職權辦理。</w:t>
            </w:r>
          </w:p>
          <w:p w:rsidR="004370E7" w:rsidRPr="00201D01" w:rsidRDefault="006053C1" w:rsidP="00201D01">
            <w:pPr>
              <w:spacing w:beforeLines="20" w:line="400" w:lineRule="exact"/>
              <w:ind w:leftChars="129" w:left="284" w:firstLineChars="200" w:firstLine="560"/>
              <w:rPr>
                <w:rFonts w:ascii="標楷體" w:eastAsia="標楷體" w:hAnsi="標楷體"/>
                <w:sz w:val="28"/>
                <w:szCs w:val="28"/>
              </w:rPr>
            </w:pPr>
            <w:r w:rsidRPr="00201D01">
              <w:rPr>
                <w:rFonts w:ascii="標楷體" w:eastAsia="標楷體" w:hAnsi="標楷體" w:hint="eastAsia"/>
                <w:sz w:val="28"/>
                <w:szCs w:val="28"/>
              </w:rPr>
              <w:t>有關非公務機關資通安全維護業務之指導、監督及管理，由其所屬中央目的事業主管機關辦理。</w:t>
            </w:r>
          </w:p>
        </w:tc>
        <w:tc>
          <w:tcPr>
            <w:tcW w:w="2500" w:type="pct"/>
          </w:tcPr>
          <w:p w:rsidR="006053C1" w:rsidRPr="00201D01" w:rsidRDefault="006053C1" w:rsidP="00201D01">
            <w:pPr>
              <w:numPr>
                <w:ilvl w:val="0"/>
                <w:numId w:val="34"/>
              </w:numPr>
              <w:spacing w:beforeLines="20" w:line="400" w:lineRule="exact"/>
              <w:ind w:left="617" w:hanging="617"/>
              <w:rPr>
                <w:rFonts w:ascii="標楷體" w:eastAsia="標楷體" w:hAnsi="標楷體"/>
                <w:sz w:val="28"/>
                <w:szCs w:val="28"/>
              </w:rPr>
            </w:pPr>
            <w:r w:rsidRPr="00201D01">
              <w:rPr>
                <w:rFonts w:ascii="標楷體" w:eastAsia="標楷體" w:hAnsi="標楷體" w:hint="eastAsia"/>
                <w:sz w:val="28"/>
                <w:szCs w:val="28"/>
              </w:rPr>
              <w:lastRenderedPageBreak/>
              <w:t>考量我國有關資通安全政策之推動所涉範圍甚廣，為</w:t>
            </w:r>
            <w:proofErr w:type="gramStart"/>
            <w:r w:rsidRPr="00201D01">
              <w:rPr>
                <w:rFonts w:ascii="標楷體" w:eastAsia="標楷體" w:hAnsi="標楷體" w:hint="eastAsia"/>
                <w:sz w:val="28"/>
                <w:szCs w:val="28"/>
              </w:rPr>
              <w:t>俾</w:t>
            </w:r>
            <w:proofErr w:type="gramEnd"/>
            <w:r w:rsidRPr="00201D01">
              <w:rPr>
                <w:rFonts w:ascii="標楷體" w:eastAsia="標楷體" w:hAnsi="標楷體" w:hint="eastAsia"/>
                <w:sz w:val="28"/>
                <w:szCs w:val="28"/>
              </w:rPr>
              <w:t>利相關業務之推動，</w:t>
            </w:r>
            <w:r w:rsidRPr="00201D01">
              <w:rPr>
                <w:rFonts w:ascii="標楷體" w:eastAsia="標楷體" w:hAnsi="標楷體" w:cs="細明體" w:hint="eastAsia"/>
                <w:kern w:val="0"/>
                <w:sz w:val="28"/>
                <w:szCs w:val="28"/>
              </w:rPr>
              <w:t>各相關機關應就其權責範圍，</w:t>
            </w:r>
            <w:r w:rsidRPr="00201D01">
              <w:rPr>
                <w:rFonts w:ascii="標楷體" w:eastAsia="標楷體" w:hAnsi="標楷體" w:hint="eastAsia"/>
                <w:sz w:val="28"/>
                <w:szCs w:val="28"/>
              </w:rPr>
              <w:t>主動規劃相關措施，以落實資通安全政策。</w:t>
            </w:r>
            <w:r w:rsidR="006A2808" w:rsidRPr="00201D01">
              <w:rPr>
                <w:rFonts w:ascii="標楷體" w:eastAsia="標楷體" w:hAnsi="標楷體" w:cs="細明體" w:hint="eastAsia"/>
                <w:kern w:val="0"/>
                <w:sz w:val="28"/>
                <w:szCs w:val="28"/>
              </w:rPr>
              <w:t>參考</w:t>
            </w:r>
            <w:hyperlink r:id="rId8" w:history="1">
              <w:r w:rsidR="006A2808" w:rsidRPr="00201D01">
                <w:rPr>
                  <w:rFonts w:ascii="標楷體" w:eastAsia="標楷體" w:hAnsi="標楷體" w:hint="eastAsia"/>
                  <w:sz w:val="28"/>
                  <w:szCs w:val="28"/>
                </w:rPr>
                <w:t>山坡地保育利用條例</w:t>
              </w:r>
            </w:hyperlink>
            <w:r w:rsidR="006A2808" w:rsidRPr="00201D01">
              <w:rPr>
                <w:rFonts w:ascii="標楷體" w:eastAsia="標楷體" w:hAnsi="標楷體" w:hint="eastAsia"/>
                <w:sz w:val="28"/>
                <w:szCs w:val="28"/>
              </w:rPr>
              <w:t>第二條及</w:t>
            </w:r>
            <w:r w:rsidR="006A2808" w:rsidRPr="00201D01">
              <w:rPr>
                <w:rFonts w:ascii="標楷體" w:eastAsia="標楷體" w:hAnsi="標楷體" w:cs="細明體" w:hint="eastAsia"/>
                <w:kern w:val="0"/>
                <w:sz w:val="28"/>
                <w:szCs w:val="28"/>
              </w:rPr>
              <w:t>兒童及少年福利與權益保障法第七條之體例</w:t>
            </w:r>
            <w:r w:rsidRPr="00201D01">
              <w:rPr>
                <w:rFonts w:ascii="標楷體" w:eastAsia="標楷體" w:hAnsi="標楷體" w:hint="eastAsia"/>
                <w:sz w:val="28"/>
                <w:szCs w:val="28"/>
              </w:rPr>
              <w:t>，</w:t>
            </w:r>
            <w:r w:rsidR="000C62B8" w:rsidRPr="00201D01">
              <w:rPr>
                <w:rFonts w:ascii="標楷體" w:eastAsia="標楷體" w:hAnsi="標楷體" w:hint="eastAsia"/>
                <w:sz w:val="28"/>
                <w:szCs w:val="28"/>
              </w:rPr>
              <w:t>於本條第一項</w:t>
            </w:r>
            <w:r w:rsidRPr="00201D01">
              <w:rPr>
                <w:rFonts w:ascii="標楷體" w:eastAsia="標楷體" w:hAnsi="標楷體" w:hint="eastAsia"/>
                <w:sz w:val="28"/>
                <w:szCs w:val="28"/>
              </w:rPr>
              <w:t>就</w:t>
            </w:r>
            <w:r w:rsidRPr="00201D01">
              <w:rPr>
                <w:rFonts w:ascii="標楷體" w:eastAsia="標楷體" w:hAnsi="標楷體" w:cs="細明體" w:hint="eastAsia"/>
                <w:kern w:val="0"/>
                <w:sz w:val="28"/>
                <w:szCs w:val="28"/>
              </w:rPr>
              <w:t>主管機關及中央目的事業主管機關之權責為規定，</w:t>
            </w:r>
            <w:proofErr w:type="gramStart"/>
            <w:r w:rsidRPr="00201D01">
              <w:rPr>
                <w:rFonts w:ascii="標楷體" w:eastAsia="標楷體" w:hAnsi="標楷體" w:cs="細明體" w:hint="eastAsia"/>
                <w:kern w:val="0"/>
                <w:sz w:val="28"/>
                <w:szCs w:val="28"/>
              </w:rPr>
              <w:t>俾</w:t>
            </w:r>
            <w:proofErr w:type="gramEnd"/>
            <w:r w:rsidRPr="00201D01">
              <w:rPr>
                <w:rFonts w:ascii="標楷體" w:eastAsia="標楷體" w:hAnsi="標楷體" w:cs="細明體" w:hint="eastAsia"/>
                <w:kern w:val="0"/>
                <w:sz w:val="28"/>
                <w:szCs w:val="28"/>
              </w:rPr>
              <w:t>利業務之有效分工與推動。</w:t>
            </w:r>
          </w:p>
          <w:p w:rsidR="000C62B8" w:rsidRPr="00201D01" w:rsidRDefault="00C23920" w:rsidP="00201D01">
            <w:pPr>
              <w:numPr>
                <w:ilvl w:val="0"/>
                <w:numId w:val="34"/>
              </w:numPr>
              <w:spacing w:beforeLines="20" w:line="400" w:lineRule="exact"/>
              <w:ind w:left="617" w:hanging="617"/>
              <w:rPr>
                <w:rFonts w:ascii="標楷體" w:eastAsia="標楷體" w:hAnsi="標楷體"/>
                <w:sz w:val="28"/>
                <w:szCs w:val="28"/>
              </w:rPr>
            </w:pPr>
            <w:r w:rsidRPr="00201D01">
              <w:rPr>
                <w:rFonts w:ascii="標楷體" w:eastAsia="標楷體" w:hAnsi="標楷體" w:hint="eastAsia"/>
                <w:sz w:val="28"/>
                <w:szCs w:val="28"/>
              </w:rPr>
              <w:t>第二項參考行政院國家資通安全會報要點</w:t>
            </w:r>
            <w:r w:rsidR="00B158A3" w:rsidRPr="00201D01">
              <w:rPr>
                <w:rFonts w:ascii="標楷體" w:eastAsia="標楷體" w:hAnsi="標楷體" w:hint="eastAsia"/>
                <w:sz w:val="28"/>
                <w:szCs w:val="28"/>
              </w:rPr>
              <w:t>有關資通安全政策之推動分工與現行各機關之職掌，訂定本法</w:t>
            </w:r>
            <w:r w:rsidR="00B158A3" w:rsidRPr="00201D01">
              <w:rPr>
                <w:rFonts w:ascii="標楷體" w:eastAsia="標楷體" w:hAnsi="標楷體" w:cs="細明體" w:hint="eastAsia"/>
                <w:kern w:val="0"/>
                <w:sz w:val="28"/>
                <w:szCs w:val="28"/>
              </w:rPr>
              <w:t>主管機關及中央目的事業主管機關之權責。</w:t>
            </w:r>
          </w:p>
          <w:p w:rsidR="009759F1" w:rsidRPr="00201D01" w:rsidRDefault="00B158A3" w:rsidP="00201D01">
            <w:pPr>
              <w:numPr>
                <w:ilvl w:val="0"/>
                <w:numId w:val="34"/>
              </w:numPr>
              <w:spacing w:beforeLines="20" w:line="400" w:lineRule="exact"/>
              <w:ind w:left="617" w:hanging="617"/>
              <w:rPr>
                <w:rFonts w:ascii="標楷體" w:eastAsia="標楷體" w:hAnsi="標楷體"/>
                <w:sz w:val="28"/>
                <w:szCs w:val="28"/>
              </w:rPr>
            </w:pPr>
            <w:r w:rsidRPr="00201D01">
              <w:rPr>
                <w:rFonts w:ascii="標楷體" w:eastAsia="標楷體" w:hAnsi="標楷體" w:cs="細明體" w:hint="eastAsia"/>
                <w:kern w:val="0"/>
                <w:sz w:val="28"/>
                <w:szCs w:val="28"/>
              </w:rPr>
              <w:t>第三項有</w:t>
            </w:r>
            <w:r w:rsidR="003E570E" w:rsidRPr="00201D01">
              <w:rPr>
                <w:rFonts w:ascii="標楷體" w:eastAsia="標楷體" w:hAnsi="標楷體" w:cs="細明體" w:hint="eastAsia"/>
                <w:kern w:val="0"/>
                <w:sz w:val="28"/>
                <w:szCs w:val="28"/>
              </w:rPr>
              <w:t>關</w:t>
            </w:r>
            <w:r w:rsidRPr="00201D01">
              <w:rPr>
                <w:rFonts w:ascii="標楷體" w:eastAsia="標楷體" w:hAnsi="標楷體" w:cs="細明體" w:hint="eastAsia"/>
                <w:kern w:val="0"/>
                <w:sz w:val="28"/>
                <w:szCs w:val="28"/>
              </w:rPr>
              <w:t>非公務機關之資通安全維護</w:t>
            </w:r>
            <w:r w:rsidR="003E570E" w:rsidRPr="00201D01">
              <w:rPr>
                <w:rFonts w:ascii="標楷體" w:eastAsia="標楷體" w:hAnsi="標楷體" w:cs="細明體" w:hint="eastAsia"/>
                <w:kern w:val="0"/>
                <w:sz w:val="28"/>
                <w:szCs w:val="28"/>
              </w:rPr>
              <w:t>之</w:t>
            </w:r>
            <w:r w:rsidR="000950EE" w:rsidRPr="00201D01">
              <w:rPr>
                <w:rFonts w:ascii="標楷體" w:eastAsia="標楷體" w:hAnsi="標楷體" w:cs="細明體" w:hint="eastAsia"/>
                <w:kern w:val="0"/>
                <w:sz w:val="28"/>
                <w:szCs w:val="28"/>
              </w:rPr>
              <w:t>指導、</w:t>
            </w:r>
            <w:r w:rsidR="003E570E" w:rsidRPr="00201D01">
              <w:rPr>
                <w:rFonts w:ascii="標楷體" w:eastAsia="標楷體" w:hAnsi="標楷體" w:cs="細明體" w:hint="eastAsia"/>
                <w:kern w:val="0"/>
                <w:sz w:val="28"/>
                <w:szCs w:val="28"/>
              </w:rPr>
              <w:t>監督與管理，考量資通安全係伴隨於非公務機關日常業務與作業，故宜由其所屬事業之中央目的事業主管機關監督與管理。參考個人資料保護法</w:t>
            </w:r>
            <w:proofErr w:type="gramStart"/>
            <w:r w:rsidR="003E570E" w:rsidRPr="00201D01">
              <w:rPr>
                <w:rFonts w:ascii="標楷體" w:eastAsia="標楷體" w:hAnsi="標楷體" w:cs="細明體" w:hint="eastAsia"/>
                <w:kern w:val="0"/>
                <w:sz w:val="28"/>
                <w:szCs w:val="28"/>
              </w:rPr>
              <w:t>第二十七條定之</w:t>
            </w:r>
            <w:proofErr w:type="gramEnd"/>
            <w:r w:rsidR="003E570E" w:rsidRPr="00201D01">
              <w:rPr>
                <w:rFonts w:ascii="標楷體" w:eastAsia="標楷體" w:hAnsi="標楷體" w:cs="細明體" w:hint="eastAsia"/>
                <w:kern w:val="0"/>
                <w:sz w:val="28"/>
                <w:szCs w:val="28"/>
              </w:rPr>
              <w:t>。</w:t>
            </w:r>
          </w:p>
          <w:p w:rsidR="006053C1" w:rsidRPr="00201D01" w:rsidRDefault="006053C1" w:rsidP="00201D01">
            <w:pPr>
              <w:spacing w:beforeLines="20" w:line="400" w:lineRule="exact"/>
              <w:ind w:left="617"/>
              <w:rPr>
                <w:rFonts w:ascii="標楷體" w:eastAsia="標楷體" w:hAnsi="標楷體" w:cs="細明體"/>
                <w:kern w:val="0"/>
                <w:sz w:val="28"/>
                <w:szCs w:val="28"/>
              </w:rPr>
            </w:pPr>
          </w:p>
          <w:p w:rsidR="006053C1" w:rsidRPr="00201D01" w:rsidRDefault="006053C1" w:rsidP="00201D01">
            <w:pPr>
              <w:spacing w:beforeLines="20" w:line="400" w:lineRule="exact"/>
              <w:rPr>
                <w:rFonts w:ascii="標楷體" w:eastAsia="標楷體" w:hAnsi="標楷體"/>
                <w:sz w:val="28"/>
                <w:szCs w:val="28"/>
              </w:rPr>
            </w:pPr>
          </w:p>
        </w:tc>
      </w:tr>
      <w:tr w:rsidR="006053C1" w:rsidRPr="00201D01" w:rsidTr="00E23D3A">
        <w:tblPrEx>
          <w:tblLook w:val="00BF"/>
        </w:tblPrEx>
        <w:tc>
          <w:tcPr>
            <w:tcW w:w="2500" w:type="pct"/>
          </w:tcPr>
          <w:p w:rsidR="009759F1" w:rsidRPr="00201D01" w:rsidRDefault="007B0180" w:rsidP="00201D01">
            <w:pPr>
              <w:numPr>
                <w:ilvl w:val="0"/>
                <w:numId w:val="1"/>
              </w:numPr>
              <w:spacing w:beforeLines="20" w:line="400" w:lineRule="exact"/>
              <w:ind w:left="308" w:hangingChars="110" w:hanging="308"/>
              <w:rPr>
                <w:rFonts w:ascii="標楷體" w:eastAsia="標楷體" w:hAnsi="標楷體"/>
                <w:sz w:val="28"/>
                <w:szCs w:val="28"/>
              </w:rPr>
            </w:pPr>
            <w:r w:rsidRPr="00201D01">
              <w:rPr>
                <w:rFonts w:ascii="標楷體" w:eastAsia="標楷體" w:hAnsi="標楷體" w:hint="eastAsia"/>
                <w:sz w:val="28"/>
                <w:szCs w:val="28"/>
              </w:rPr>
              <w:lastRenderedPageBreak/>
              <w:t>公務機關或非公務機關之資通服務委外時，於本法適用範圍，應監督受託</w:t>
            </w:r>
            <w:r w:rsidR="00481A1A" w:rsidRPr="00201D01">
              <w:rPr>
                <w:rFonts w:ascii="標楷體" w:eastAsia="標楷體" w:hAnsi="標楷體" w:hint="eastAsia"/>
                <w:sz w:val="28"/>
                <w:szCs w:val="28"/>
              </w:rPr>
              <w:t>者</w:t>
            </w:r>
            <w:r w:rsidRPr="00201D01">
              <w:rPr>
                <w:rFonts w:ascii="標楷體" w:eastAsia="標楷體" w:hAnsi="標楷體" w:hint="eastAsia"/>
                <w:sz w:val="28"/>
                <w:szCs w:val="28"/>
              </w:rPr>
              <w:t>資通安全之維護</w:t>
            </w:r>
            <w:r w:rsidR="00FF4334" w:rsidRPr="00201D01">
              <w:rPr>
                <w:rFonts w:ascii="標楷體" w:eastAsia="標楷體" w:hAnsi="標楷體"/>
                <w:sz w:val="28"/>
                <w:szCs w:val="28"/>
                <w:vertAlign w:val="superscript"/>
              </w:rPr>
              <w:t>*</w:t>
            </w:r>
            <w:r w:rsidRPr="00201D01">
              <w:rPr>
                <w:rFonts w:ascii="標楷體" w:eastAsia="標楷體" w:hAnsi="標楷體" w:hint="eastAsia"/>
                <w:sz w:val="28"/>
                <w:szCs w:val="28"/>
              </w:rPr>
              <w:t>。</w:t>
            </w:r>
          </w:p>
          <w:p w:rsidR="00EE2D87" w:rsidRPr="00201D01" w:rsidRDefault="004D1551" w:rsidP="00201D01">
            <w:pPr>
              <w:spacing w:beforeLines="20" w:line="400" w:lineRule="exact"/>
              <w:ind w:left="308"/>
              <w:rPr>
                <w:rFonts w:ascii="標楷體" w:eastAsia="標楷體" w:hAnsi="標楷體"/>
                <w:sz w:val="28"/>
                <w:szCs w:val="28"/>
              </w:rPr>
            </w:pPr>
            <w:r w:rsidRPr="00201D01">
              <w:rPr>
                <w:rFonts w:ascii="標楷體" w:eastAsia="標楷體" w:hAnsi="標楷體"/>
                <w:sz w:val="28"/>
                <w:szCs w:val="28"/>
              </w:rPr>
              <w:t>公務機關</w:t>
            </w:r>
            <w:r w:rsidR="00E903AE" w:rsidRPr="00201D01">
              <w:rPr>
                <w:rFonts w:ascii="標楷體" w:eastAsia="標楷體" w:hAnsi="標楷體" w:hint="eastAsia"/>
                <w:sz w:val="28"/>
                <w:szCs w:val="28"/>
              </w:rPr>
              <w:t>之資通服務委外時，</w:t>
            </w:r>
            <w:proofErr w:type="gramStart"/>
            <w:r w:rsidR="001D76B7" w:rsidRPr="00201D01">
              <w:rPr>
                <w:rFonts w:ascii="標楷體" w:eastAsia="標楷體" w:hAnsi="標楷體" w:hint="eastAsia"/>
                <w:sz w:val="28"/>
                <w:szCs w:val="28"/>
              </w:rPr>
              <w:t>應</w:t>
            </w:r>
            <w:r w:rsidR="00EE2D87" w:rsidRPr="00201D01">
              <w:rPr>
                <w:rFonts w:ascii="標楷體" w:eastAsia="標楷體" w:hAnsi="標楷體" w:hint="eastAsia"/>
                <w:sz w:val="28"/>
                <w:szCs w:val="28"/>
              </w:rPr>
              <w:t>依資通</w:t>
            </w:r>
            <w:proofErr w:type="gramEnd"/>
            <w:r w:rsidR="00EE2D87" w:rsidRPr="00201D01">
              <w:rPr>
                <w:rFonts w:ascii="標楷體" w:eastAsia="標楷體" w:hAnsi="標楷體" w:hint="eastAsia"/>
                <w:sz w:val="28"/>
                <w:szCs w:val="28"/>
              </w:rPr>
              <w:t>服務之性質與資通安全防護需求，選任適當之受託者</w:t>
            </w:r>
            <w:r w:rsidR="00FF7510" w:rsidRPr="00201D01">
              <w:rPr>
                <w:rFonts w:ascii="標楷體" w:eastAsia="標楷體" w:hAnsi="標楷體" w:hint="eastAsia"/>
                <w:sz w:val="28"/>
                <w:szCs w:val="28"/>
              </w:rPr>
              <w:t>。</w:t>
            </w:r>
          </w:p>
          <w:p w:rsidR="006053C1" w:rsidRPr="00201D01" w:rsidRDefault="006053C1" w:rsidP="00201D01">
            <w:pPr>
              <w:spacing w:beforeLines="20" w:line="400" w:lineRule="exact"/>
              <w:ind w:left="308"/>
              <w:rPr>
                <w:rFonts w:ascii="標楷體" w:eastAsia="標楷體" w:hAnsi="標楷體"/>
                <w:sz w:val="28"/>
                <w:szCs w:val="28"/>
              </w:rPr>
            </w:pPr>
          </w:p>
        </w:tc>
        <w:tc>
          <w:tcPr>
            <w:tcW w:w="2500" w:type="pct"/>
          </w:tcPr>
          <w:p w:rsidR="009759F1" w:rsidRPr="00201D01" w:rsidRDefault="00594E0E" w:rsidP="00201D01">
            <w:pPr>
              <w:pStyle w:val="a9"/>
              <w:numPr>
                <w:ilvl w:val="0"/>
                <w:numId w:val="46"/>
              </w:numPr>
              <w:spacing w:beforeLines="20" w:line="400" w:lineRule="exact"/>
              <w:ind w:leftChars="0"/>
              <w:rPr>
                <w:rFonts w:ascii="標楷體" w:eastAsia="標楷體" w:hAnsi="標楷體"/>
                <w:sz w:val="28"/>
                <w:szCs w:val="28"/>
              </w:rPr>
            </w:pPr>
            <w:r w:rsidRPr="00201D01">
              <w:rPr>
                <w:rFonts w:ascii="標楷體" w:eastAsia="標楷體" w:hAnsi="標楷體" w:hint="eastAsia"/>
                <w:sz w:val="28"/>
                <w:szCs w:val="28"/>
              </w:rPr>
              <w:t>為免公務機關或非公務機關因認其資通系統已委外建置、營運或維護等而疏於管理，導致資通安全事件之發生，進而損害國家安全、公共利益或個人權益等，故於第一項明定受託為資通系統建置、營運或維護等事項者，仍宜以委託機關為權責歸屬機關，以確保委託機關將對</w:t>
            </w:r>
            <w:r w:rsidR="00481A1A" w:rsidRPr="00201D01">
              <w:rPr>
                <w:rFonts w:ascii="標楷體" w:eastAsia="標楷體" w:hAnsi="標楷體" w:hint="eastAsia"/>
                <w:sz w:val="28"/>
                <w:szCs w:val="28"/>
              </w:rPr>
              <w:t>受託者</w:t>
            </w:r>
            <w:r w:rsidRPr="00201D01">
              <w:rPr>
                <w:rFonts w:ascii="標楷體" w:eastAsia="標楷體" w:hAnsi="標楷體" w:hint="eastAsia"/>
                <w:sz w:val="28"/>
                <w:szCs w:val="28"/>
              </w:rPr>
              <w:t>為適當之監督。</w:t>
            </w:r>
            <w:r w:rsidRPr="00201D01">
              <w:rPr>
                <w:rFonts w:ascii="標楷體" w:eastAsia="標楷體" w:hAnsi="標楷體"/>
                <w:sz w:val="28"/>
                <w:szCs w:val="28"/>
              </w:rPr>
              <w:t xml:space="preserve"> </w:t>
            </w:r>
          </w:p>
          <w:p w:rsidR="009759F1" w:rsidRPr="00201D01" w:rsidRDefault="00043CB3" w:rsidP="00201D01">
            <w:pPr>
              <w:pStyle w:val="a9"/>
              <w:numPr>
                <w:ilvl w:val="0"/>
                <w:numId w:val="46"/>
              </w:numPr>
              <w:spacing w:beforeLines="20" w:line="400" w:lineRule="exact"/>
              <w:ind w:leftChars="0"/>
              <w:rPr>
                <w:rFonts w:ascii="標楷體" w:eastAsia="標楷體" w:hAnsi="標楷體"/>
                <w:sz w:val="28"/>
                <w:szCs w:val="28"/>
              </w:rPr>
            </w:pPr>
            <w:r w:rsidRPr="00201D01">
              <w:rPr>
                <w:rFonts w:ascii="標楷體" w:eastAsia="標楷體" w:hAnsi="標楷體" w:hint="eastAsia"/>
                <w:sz w:val="28"/>
                <w:szCs w:val="28"/>
              </w:rPr>
              <w:t>為降低</w:t>
            </w:r>
            <w:r w:rsidR="00C66027" w:rsidRPr="00201D01">
              <w:rPr>
                <w:rFonts w:ascii="標楷體" w:eastAsia="標楷體" w:hAnsi="標楷體" w:hint="eastAsia"/>
                <w:sz w:val="28"/>
                <w:szCs w:val="28"/>
              </w:rPr>
              <w:t>公務機關</w:t>
            </w:r>
            <w:r w:rsidRPr="00201D01">
              <w:rPr>
                <w:rFonts w:ascii="標楷體" w:eastAsia="標楷體" w:hAnsi="標楷體" w:hint="eastAsia"/>
                <w:sz w:val="28"/>
                <w:szCs w:val="28"/>
              </w:rPr>
              <w:t>資通服務委外所面臨之資通安全風險，</w:t>
            </w:r>
            <w:proofErr w:type="gramStart"/>
            <w:r w:rsidR="00C66027" w:rsidRPr="00201D01">
              <w:rPr>
                <w:rFonts w:ascii="標楷體" w:eastAsia="標楷體" w:hAnsi="標楷體" w:hint="eastAsia"/>
                <w:sz w:val="28"/>
                <w:szCs w:val="28"/>
              </w:rPr>
              <w:t>爰</w:t>
            </w:r>
            <w:proofErr w:type="gramEnd"/>
            <w:r w:rsidR="00C66027" w:rsidRPr="00201D01">
              <w:rPr>
                <w:rFonts w:ascii="標楷體" w:eastAsia="標楷體" w:hAnsi="標楷體" w:hint="eastAsia"/>
                <w:sz w:val="28"/>
                <w:szCs w:val="28"/>
              </w:rPr>
              <w:t>於第</w:t>
            </w:r>
            <w:r w:rsidR="00626C81" w:rsidRPr="00201D01">
              <w:rPr>
                <w:rFonts w:ascii="標楷體" w:eastAsia="標楷體" w:hAnsi="標楷體" w:hint="eastAsia"/>
                <w:sz w:val="28"/>
                <w:szCs w:val="28"/>
              </w:rPr>
              <w:t>二</w:t>
            </w:r>
            <w:r w:rsidR="00C66027" w:rsidRPr="00201D01">
              <w:rPr>
                <w:rFonts w:ascii="標楷體" w:eastAsia="標楷體" w:hAnsi="標楷體" w:hint="eastAsia"/>
                <w:sz w:val="28"/>
                <w:szCs w:val="28"/>
              </w:rPr>
              <w:t>項明定公務機關</w:t>
            </w:r>
            <w:proofErr w:type="gramStart"/>
            <w:r w:rsidR="00C66027" w:rsidRPr="00201D01">
              <w:rPr>
                <w:rFonts w:ascii="標楷體" w:eastAsia="標楷體" w:hAnsi="標楷體" w:hint="eastAsia"/>
                <w:sz w:val="28"/>
                <w:szCs w:val="28"/>
              </w:rPr>
              <w:t>應依資通</w:t>
            </w:r>
            <w:proofErr w:type="gramEnd"/>
            <w:r w:rsidR="00C66027" w:rsidRPr="00201D01">
              <w:rPr>
                <w:rFonts w:ascii="標楷體" w:eastAsia="標楷體" w:hAnsi="標楷體" w:hint="eastAsia"/>
                <w:sz w:val="28"/>
                <w:szCs w:val="28"/>
              </w:rPr>
              <w:t>服務之性質與資通安全防護需求，選任適當之受託者。</w:t>
            </w:r>
          </w:p>
        </w:tc>
      </w:tr>
      <w:tr w:rsidR="006053C1" w:rsidRPr="00201D01" w:rsidTr="00E23D3A">
        <w:tblPrEx>
          <w:tblLook w:val="00BF"/>
        </w:tblPrEx>
        <w:tc>
          <w:tcPr>
            <w:tcW w:w="2500" w:type="pct"/>
          </w:tcPr>
          <w:p w:rsidR="004370E7" w:rsidRPr="00201D01" w:rsidRDefault="006053C1" w:rsidP="00201D01">
            <w:pPr>
              <w:numPr>
                <w:ilvl w:val="0"/>
                <w:numId w:val="1"/>
              </w:numPr>
              <w:spacing w:beforeLines="20" w:line="400" w:lineRule="exact"/>
              <w:ind w:left="308" w:hangingChars="110" w:hanging="308"/>
              <w:rPr>
                <w:rFonts w:ascii="標楷體" w:eastAsia="標楷體" w:hAnsi="標楷體"/>
                <w:sz w:val="28"/>
                <w:szCs w:val="28"/>
              </w:rPr>
            </w:pPr>
            <w:r w:rsidRPr="00201D01">
              <w:rPr>
                <w:rFonts w:ascii="標楷體" w:eastAsia="標楷體" w:hAnsi="標楷體" w:hint="eastAsia"/>
                <w:sz w:val="28"/>
                <w:szCs w:val="28"/>
              </w:rPr>
              <w:t>主管機關得設置資通安全管理暨發展基金；其資金來源如下：</w:t>
            </w:r>
          </w:p>
          <w:p w:rsidR="006053C1" w:rsidRPr="00201D01" w:rsidRDefault="006053C1" w:rsidP="00201D01">
            <w:pPr>
              <w:numPr>
                <w:ilvl w:val="0"/>
                <w:numId w:val="33"/>
              </w:numPr>
              <w:spacing w:beforeLines="20" w:line="400" w:lineRule="exact"/>
              <w:ind w:left="966" w:hanging="630"/>
              <w:rPr>
                <w:rFonts w:ascii="標楷體" w:eastAsia="標楷體" w:hAnsi="標楷體"/>
                <w:sz w:val="28"/>
                <w:szCs w:val="28"/>
              </w:rPr>
            </w:pPr>
            <w:r w:rsidRPr="00201D01">
              <w:rPr>
                <w:rFonts w:ascii="標楷體" w:eastAsia="標楷體" w:hAnsi="標楷體" w:hint="eastAsia"/>
                <w:sz w:val="28"/>
                <w:szCs w:val="28"/>
              </w:rPr>
              <w:t>政府預算程序之撥款。</w:t>
            </w:r>
          </w:p>
          <w:p w:rsidR="006053C1" w:rsidRPr="00201D01" w:rsidRDefault="006053C1" w:rsidP="00201D01">
            <w:pPr>
              <w:numPr>
                <w:ilvl w:val="0"/>
                <w:numId w:val="33"/>
              </w:numPr>
              <w:spacing w:beforeLines="20" w:line="400" w:lineRule="exact"/>
              <w:ind w:left="966" w:hanging="630"/>
              <w:rPr>
                <w:rFonts w:ascii="標楷體" w:eastAsia="標楷體" w:hAnsi="標楷體"/>
                <w:sz w:val="28"/>
                <w:szCs w:val="28"/>
              </w:rPr>
            </w:pPr>
            <w:r w:rsidRPr="00201D01">
              <w:rPr>
                <w:rFonts w:ascii="標楷體" w:eastAsia="標楷體" w:hAnsi="標楷體" w:hint="eastAsia"/>
                <w:sz w:val="28"/>
                <w:szCs w:val="28"/>
              </w:rPr>
              <w:t>違反本法罰鍰之部分</w:t>
            </w:r>
            <w:proofErr w:type="gramStart"/>
            <w:r w:rsidRPr="00201D01">
              <w:rPr>
                <w:rFonts w:ascii="標楷體" w:eastAsia="標楷體" w:hAnsi="標楷體" w:hint="eastAsia"/>
                <w:sz w:val="28"/>
                <w:szCs w:val="28"/>
              </w:rPr>
              <w:t>提撥</w:t>
            </w:r>
            <w:proofErr w:type="gramEnd"/>
            <w:r w:rsidRPr="00201D01">
              <w:rPr>
                <w:rFonts w:ascii="標楷體" w:eastAsia="標楷體" w:hAnsi="標楷體" w:hint="eastAsia"/>
                <w:sz w:val="28"/>
                <w:szCs w:val="28"/>
              </w:rPr>
              <w:t>。</w:t>
            </w:r>
          </w:p>
          <w:p w:rsidR="006053C1" w:rsidRPr="00201D01" w:rsidRDefault="006053C1" w:rsidP="00201D01">
            <w:pPr>
              <w:numPr>
                <w:ilvl w:val="0"/>
                <w:numId w:val="33"/>
              </w:numPr>
              <w:spacing w:beforeLines="20" w:line="400" w:lineRule="exact"/>
              <w:ind w:left="966" w:hanging="630"/>
              <w:rPr>
                <w:rFonts w:ascii="標楷體" w:eastAsia="標楷體" w:hAnsi="標楷體"/>
                <w:sz w:val="28"/>
                <w:szCs w:val="28"/>
              </w:rPr>
            </w:pPr>
            <w:r w:rsidRPr="00201D01">
              <w:rPr>
                <w:rFonts w:ascii="標楷體" w:eastAsia="標楷體" w:hAnsi="標楷體" w:hint="eastAsia"/>
                <w:sz w:val="28"/>
                <w:szCs w:val="28"/>
              </w:rPr>
              <w:t>基金孳息收入。</w:t>
            </w:r>
          </w:p>
          <w:p w:rsidR="006053C1" w:rsidRPr="00201D01" w:rsidRDefault="006053C1" w:rsidP="00201D01">
            <w:pPr>
              <w:numPr>
                <w:ilvl w:val="0"/>
                <w:numId w:val="33"/>
              </w:numPr>
              <w:spacing w:beforeLines="20" w:line="400" w:lineRule="exact"/>
              <w:ind w:left="966" w:hanging="630"/>
              <w:rPr>
                <w:rFonts w:ascii="標楷體" w:eastAsia="標楷體" w:hAnsi="標楷體"/>
                <w:sz w:val="28"/>
                <w:szCs w:val="28"/>
              </w:rPr>
            </w:pPr>
            <w:r w:rsidRPr="00201D01">
              <w:rPr>
                <w:rFonts w:ascii="標楷體" w:eastAsia="標楷體" w:hAnsi="標楷體" w:hint="eastAsia"/>
                <w:sz w:val="28"/>
                <w:szCs w:val="28"/>
              </w:rPr>
              <w:t>捐贈收入。</w:t>
            </w:r>
          </w:p>
          <w:p w:rsidR="006053C1" w:rsidRPr="00201D01" w:rsidRDefault="006053C1" w:rsidP="00201D01">
            <w:pPr>
              <w:numPr>
                <w:ilvl w:val="0"/>
                <w:numId w:val="33"/>
              </w:numPr>
              <w:spacing w:beforeLines="20" w:line="400" w:lineRule="exact"/>
              <w:ind w:left="966" w:hanging="630"/>
              <w:rPr>
                <w:rFonts w:ascii="標楷體" w:eastAsia="標楷體" w:hAnsi="標楷體"/>
                <w:sz w:val="28"/>
                <w:szCs w:val="28"/>
              </w:rPr>
            </w:pPr>
            <w:r w:rsidRPr="00201D01">
              <w:rPr>
                <w:rFonts w:ascii="標楷體" w:eastAsia="標楷體" w:hAnsi="標楷體" w:hint="eastAsia"/>
                <w:sz w:val="28"/>
                <w:szCs w:val="28"/>
              </w:rPr>
              <w:t>其他有關收入。</w:t>
            </w:r>
          </w:p>
          <w:p w:rsidR="004370E7" w:rsidRPr="00201D01" w:rsidRDefault="006053C1" w:rsidP="00201D01">
            <w:pPr>
              <w:spacing w:beforeLines="20" w:line="400" w:lineRule="exact"/>
              <w:ind w:leftChars="129" w:left="284" w:firstLineChars="200" w:firstLine="560"/>
              <w:rPr>
                <w:rFonts w:ascii="標楷體" w:eastAsia="標楷體" w:hAnsi="標楷體"/>
                <w:sz w:val="28"/>
                <w:szCs w:val="28"/>
              </w:rPr>
            </w:pPr>
            <w:r w:rsidRPr="00201D01">
              <w:rPr>
                <w:rFonts w:ascii="標楷體" w:eastAsia="標楷體" w:hAnsi="標楷體" w:hint="eastAsia"/>
                <w:sz w:val="28"/>
                <w:szCs w:val="28"/>
              </w:rPr>
              <w:t>前項基金之用途</w:t>
            </w:r>
            <w:r w:rsidR="00E2038C" w:rsidRPr="00201D01">
              <w:rPr>
                <w:rFonts w:ascii="標楷體" w:eastAsia="標楷體" w:hAnsi="標楷體" w:hint="eastAsia"/>
                <w:sz w:val="28"/>
                <w:szCs w:val="28"/>
              </w:rPr>
              <w:t>係用以支應</w:t>
            </w:r>
            <w:r w:rsidR="0063022E" w:rsidRPr="00201D01">
              <w:rPr>
                <w:rFonts w:ascii="標楷體" w:eastAsia="標楷體" w:hAnsi="標楷體" w:hint="eastAsia"/>
                <w:sz w:val="28"/>
                <w:szCs w:val="28"/>
              </w:rPr>
              <w:t>創新</w:t>
            </w:r>
            <w:r w:rsidR="00E2038C" w:rsidRPr="00201D01">
              <w:rPr>
                <w:rFonts w:ascii="標楷體" w:eastAsia="標楷體" w:hAnsi="標楷體" w:hint="eastAsia"/>
                <w:sz w:val="28"/>
                <w:szCs w:val="28"/>
              </w:rPr>
              <w:t>、前瞻性</w:t>
            </w:r>
            <w:r w:rsidR="00177C6F" w:rsidRPr="00201D01">
              <w:rPr>
                <w:rFonts w:ascii="標楷體" w:eastAsia="標楷體" w:hAnsi="標楷體" w:hint="eastAsia"/>
                <w:sz w:val="28"/>
                <w:szCs w:val="28"/>
              </w:rPr>
              <w:t>或跨部會</w:t>
            </w:r>
            <w:r w:rsidR="009F488D" w:rsidRPr="00201D01">
              <w:rPr>
                <w:rFonts w:ascii="標楷體" w:eastAsia="標楷體" w:hAnsi="標楷體" w:hint="eastAsia"/>
                <w:sz w:val="28"/>
                <w:szCs w:val="28"/>
              </w:rPr>
              <w:t>之</w:t>
            </w:r>
            <w:r w:rsidR="00E2038C" w:rsidRPr="00201D01">
              <w:rPr>
                <w:rFonts w:ascii="標楷體" w:eastAsia="標楷體" w:hAnsi="標楷體" w:hint="eastAsia"/>
                <w:sz w:val="28"/>
                <w:szCs w:val="28"/>
              </w:rPr>
              <w:t>資通安全</w:t>
            </w:r>
            <w:r w:rsidR="00074827" w:rsidRPr="00201D01">
              <w:rPr>
                <w:rFonts w:ascii="標楷體" w:eastAsia="標楷體" w:hAnsi="標楷體" w:hint="eastAsia"/>
                <w:sz w:val="28"/>
                <w:szCs w:val="28"/>
              </w:rPr>
              <w:t>支出</w:t>
            </w:r>
            <w:r w:rsidR="00E2038C" w:rsidRPr="00201D01">
              <w:rPr>
                <w:rFonts w:ascii="標楷體" w:eastAsia="標楷體" w:hAnsi="標楷體" w:hint="eastAsia"/>
                <w:sz w:val="28"/>
                <w:szCs w:val="28"/>
              </w:rPr>
              <w:t>，其</w:t>
            </w:r>
            <w:r w:rsidRPr="00201D01">
              <w:rPr>
                <w:rFonts w:ascii="標楷體" w:eastAsia="標楷體" w:hAnsi="標楷體" w:hint="eastAsia"/>
                <w:sz w:val="28"/>
                <w:szCs w:val="28"/>
              </w:rPr>
              <w:t>範圍如下：</w:t>
            </w:r>
          </w:p>
          <w:p w:rsidR="006053C1" w:rsidRPr="00201D01" w:rsidRDefault="002056BA" w:rsidP="00201D01">
            <w:pPr>
              <w:numPr>
                <w:ilvl w:val="0"/>
                <w:numId w:val="47"/>
              </w:numPr>
              <w:spacing w:beforeLines="20" w:line="400" w:lineRule="exact"/>
              <w:ind w:left="966" w:hanging="630"/>
              <w:rPr>
                <w:rFonts w:ascii="標楷體" w:eastAsia="標楷體" w:hAnsi="標楷體"/>
                <w:sz w:val="28"/>
                <w:szCs w:val="28"/>
              </w:rPr>
            </w:pPr>
            <w:r w:rsidRPr="00201D01">
              <w:rPr>
                <w:rFonts w:ascii="標楷體" w:eastAsia="標楷體" w:hAnsi="標楷體" w:hint="eastAsia"/>
                <w:sz w:val="28"/>
                <w:szCs w:val="28"/>
              </w:rPr>
              <w:lastRenderedPageBreak/>
              <w:t>資通安全專業人才之培育與全民資通</w:t>
            </w:r>
            <w:r w:rsidR="006053C1" w:rsidRPr="00201D01">
              <w:rPr>
                <w:rFonts w:ascii="標楷體" w:eastAsia="標楷體" w:hAnsi="標楷體" w:hint="eastAsia"/>
                <w:sz w:val="28"/>
                <w:szCs w:val="28"/>
              </w:rPr>
              <w:t>安全意識之提升。</w:t>
            </w:r>
          </w:p>
          <w:p w:rsidR="006053C1" w:rsidRPr="00201D01" w:rsidRDefault="002056BA" w:rsidP="00201D01">
            <w:pPr>
              <w:numPr>
                <w:ilvl w:val="0"/>
                <w:numId w:val="47"/>
              </w:numPr>
              <w:spacing w:beforeLines="20" w:line="400" w:lineRule="exact"/>
              <w:ind w:left="966" w:hanging="630"/>
              <w:rPr>
                <w:rFonts w:ascii="標楷體" w:eastAsia="標楷體" w:hAnsi="標楷體"/>
                <w:sz w:val="28"/>
                <w:szCs w:val="28"/>
              </w:rPr>
            </w:pPr>
            <w:r w:rsidRPr="00201D01">
              <w:rPr>
                <w:rFonts w:ascii="標楷體" w:eastAsia="標楷體" w:hAnsi="標楷體" w:hint="eastAsia"/>
                <w:sz w:val="28"/>
                <w:szCs w:val="28"/>
              </w:rPr>
              <w:t>資通</w:t>
            </w:r>
            <w:r w:rsidR="006053C1" w:rsidRPr="00201D01">
              <w:rPr>
                <w:rFonts w:ascii="標楷體" w:eastAsia="標楷體" w:hAnsi="標楷體" w:hint="eastAsia"/>
                <w:sz w:val="28"/>
                <w:szCs w:val="28"/>
              </w:rPr>
              <w:t>安全專業人才認定標準之發展與推動。</w:t>
            </w:r>
          </w:p>
          <w:p w:rsidR="006053C1" w:rsidRPr="00201D01" w:rsidRDefault="002056BA" w:rsidP="00201D01">
            <w:pPr>
              <w:numPr>
                <w:ilvl w:val="0"/>
                <w:numId w:val="47"/>
              </w:numPr>
              <w:spacing w:beforeLines="20" w:line="400" w:lineRule="exact"/>
              <w:ind w:left="966" w:hanging="630"/>
              <w:rPr>
                <w:rFonts w:ascii="標楷體" w:eastAsia="標楷體" w:hAnsi="標楷體"/>
                <w:sz w:val="28"/>
                <w:szCs w:val="28"/>
              </w:rPr>
            </w:pPr>
            <w:r w:rsidRPr="00201D01">
              <w:rPr>
                <w:rFonts w:ascii="標楷體" w:eastAsia="標楷體" w:hAnsi="標楷體" w:hint="eastAsia"/>
                <w:sz w:val="28"/>
                <w:szCs w:val="28"/>
              </w:rPr>
              <w:t>資通</w:t>
            </w:r>
            <w:r w:rsidR="006053C1" w:rsidRPr="00201D01">
              <w:rPr>
                <w:rFonts w:ascii="標楷體" w:eastAsia="標楷體" w:hAnsi="標楷體" w:hint="eastAsia"/>
                <w:sz w:val="28"/>
                <w:szCs w:val="28"/>
              </w:rPr>
              <w:t>安全科技之研發、整合、應用、產學合作及國際交流合作之發展及推動。</w:t>
            </w:r>
          </w:p>
          <w:p w:rsidR="006053C1" w:rsidRPr="00201D01" w:rsidRDefault="002056BA" w:rsidP="00201D01">
            <w:pPr>
              <w:numPr>
                <w:ilvl w:val="0"/>
                <w:numId w:val="47"/>
              </w:numPr>
              <w:spacing w:beforeLines="20" w:line="400" w:lineRule="exact"/>
              <w:ind w:left="966" w:hanging="630"/>
              <w:rPr>
                <w:rFonts w:ascii="標楷體" w:eastAsia="標楷體" w:hAnsi="標楷體"/>
                <w:sz w:val="28"/>
                <w:szCs w:val="28"/>
              </w:rPr>
            </w:pPr>
            <w:r w:rsidRPr="00201D01">
              <w:rPr>
                <w:rFonts w:ascii="標楷體" w:eastAsia="標楷體" w:hAnsi="標楷體" w:hint="eastAsia"/>
                <w:sz w:val="28"/>
                <w:szCs w:val="28"/>
              </w:rPr>
              <w:t>資通</w:t>
            </w:r>
            <w:r w:rsidR="006053C1" w:rsidRPr="00201D01">
              <w:rPr>
                <w:rFonts w:ascii="標楷體" w:eastAsia="標楷體" w:hAnsi="標楷體" w:hint="eastAsia"/>
                <w:sz w:val="28"/>
                <w:szCs w:val="28"/>
              </w:rPr>
              <w:t>安全標準及其認驗證機制之發展及推動。</w:t>
            </w:r>
          </w:p>
          <w:p w:rsidR="006053C1" w:rsidRPr="00201D01" w:rsidRDefault="002056BA" w:rsidP="00201D01">
            <w:pPr>
              <w:numPr>
                <w:ilvl w:val="0"/>
                <w:numId w:val="47"/>
              </w:numPr>
              <w:spacing w:beforeLines="20" w:line="400" w:lineRule="exact"/>
              <w:ind w:left="966" w:hanging="630"/>
              <w:rPr>
                <w:rFonts w:ascii="標楷體" w:eastAsia="標楷體" w:hAnsi="標楷體"/>
                <w:sz w:val="28"/>
                <w:szCs w:val="28"/>
              </w:rPr>
            </w:pPr>
            <w:r w:rsidRPr="00201D01">
              <w:rPr>
                <w:rFonts w:ascii="標楷體" w:eastAsia="標楷體" w:hAnsi="標楷體" w:hint="eastAsia"/>
                <w:sz w:val="28"/>
                <w:szCs w:val="28"/>
              </w:rPr>
              <w:t>資通</w:t>
            </w:r>
            <w:r w:rsidR="006053C1" w:rsidRPr="00201D01">
              <w:rPr>
                <w:rFonts w:ascii="標楷體" w:eastAsia="標楷體" w:hAnsi="標楷體" w:hint="eastAsia"/>
                <w:sz w:val="28"/>
                <w:szCs w:val="28"/>
              </w:rPr>
              <w:t>安全軟體與設備技術規範及</w:t>
            </w:r>
            <w:proofErr w:type="gramStart"/>
            <w:r w:rsidR="006053C1" w:rsidRPr="00201D01">
              <w:rPr>
                <w:rFonts w:ascii="標楷體" w:eastAsia="標楷體" w:hAnsi="標楷體" w:hint="eastAsia"/>
                <w:sz w:val="28"/>
                <w:szCs w:val="28"/>
              </w:rPr>
              <w:t>其審驗</w:t>
            </w:r>
            <w:proofErr w:type="gramEnd"/>
            <w:r w:rsidR="006053C1" w:rsidRPr="00201D01">
              <w:rPr>
                <w:rFonts w:ascii="標楷體" w:eastAsia="標楷體" w:hAnsi="標楷體" w:hint="eastAsia"/>
                <w:sz w:val="28"/>
                <w:szCs w:val="28"/>
              </w:rPr>
              <w:t>機制之發展及推動。</w:t>
            </w:r>
          </w:p>
          <w:p w:rsidR="0063022E" w:rsidRPr="00201D01" w:rsidRDefault="00853FCA" w:rsidP="00201D01">
            <w:pPr>
              <w:numPr>
                <w:ilvl w:val="0"/>
                <w:numId w:val="47"/>
              </w:numPr>
              <w:spacing w:beforeLines="20" w:line="400" w:lineRule="exact"/>
              <w:ind w:left="966" w:hanging="630"/>
              <w:rPr>
                <w:rFonts w:ascii="標楷體" w:eastAsia="標楷體" w:hAnsi="標楷體"/>
                <w:sz w:val="28"/>
                <w:szCs w:val="28"/>
              </w:rPr>
            </w:pPr>
            <w:r w:rsidRPr="00201D01">
              <w:rPr>
                <w:rFonts w:ascii="標楷體" w:eastAsia="標楷體" w:hAnsi="標楷體" w:hint="eastAsia"/>
                <w:sz w:val="28"/>
                <w:szCs w:val="28"/>
              </w:rPr>
              <w:t>電腦</w:t>
            </w:r>
            <w:r w:rsidR="0063022E" w:rsidRPr="00201D01">
              <w:rPr>
                <w:rFonts w:ascii="標楷體" w:eastAsia="標楷體" w:hAnsi="標楷體" w:hint="eastAsia"/>
                <w:sz w:val="28"/>
                <w:szCs w:val="28"/>
              </w:rPr>
              <w:t>網路犯罪防制、</w:t>
            </w:r>
            <w:r w:rsidRPr="00201D01">
              <w:rPr>
                <w:rFonts w:ascii="標楷體" w:eastAsia="標楷體" w:hAnsi="標楷體" w:hint="eastAsia"/>
                <w:sz w:val="28"/>
                <w:szCs w:val="28"/>
              </w:rPr>
              <w:t>偵查</w:t>
            </w:r>
            <w:r w:rsidR="0063022E" w:rsidRPr="00201D01">
              <w:rPr>
                <w:rFonts w:ascii="標楷體" w:eastAsia="標楷體" w:hAnsi="標楷體" w:hint="eastAsia"/>
                <w:sz w:val="28"/>
                <w:szCs w:val="28"/>
              </w:rPr>
              <w:t>及相關法制之推動。</w:t>
            </w:r>
          </w:p>
          <w:p w:rsidR="0063022E" w:rsidRPr="00201D01" w:rsidRDefault="00911492" w:rsidP="00201D01">
            <w:pPr>
              <w:numPr>
                <w:ilvl w:val="0"/>
                <w:numId w:val="47"/>
              </w:numPr>
              <w:spacing w:beforeLines="20" w:line="400" w:lineRule="exact"/>
              <w:ind w:left="966" w:hanging="630"/>
              <w:rPr>
                <w:rFonts w:ascii="標楷體" w:eastAsia="標楷體" w:hAnsi="標楷體"/>
                <w:sz w:val="28"/>
                <w:szCs w:val="28"/>
              </w:rPr>
            </w:pPr>
            <w:r w:rsidRPr="00201D01">
              <w:rPr>
                <w:rFonts w:ascii="標楷體" w:eastAsia="標楷體" w:hAnsi="標楷體"/>
                <w:sz w:val="28"/>
                <w:szCs w:val="28"/>
              </w:rPr>
              <w:t>資通</w:t>
            </w:r>
            <w:r w:rsidR="0063022E" w:rsidRPr="00201D01">
              <w:rPr>
                <w:rFonts w:ascii="標楷體" w:eastAsia="標楷體" w:hAnsi="標楷體" w:hint="eastAsia"/>
                <w:sz w:val="28"/>
                <w:szCs w:val="28"/>
              </w:rPr>
              <w:t>基礎</w:t>
            </w:r>
            <w:r w:rsidR="00F21C80" w:rsidRPr="00201D01">
              <w:rPr>
                <w:rFonts w:ascii="標楷體" w:eastAsia="標楷體" w:hAnsi="標楷體" w:hint="eastAsia"/>
                <w:sz w:val="28"/>
                <w:szCs w:val="28"/>
              </w:rPr>
              <w:t>設施</w:t>
            </w:r>
            <w:r w:rsidR="0063022E" w:rsidRPr="00201D01">
              <w:rPr>
                <w:rFonts w:ascii="標楷體" w:eastAsia="標楷體" w:hAnsi="標楷體" w:hint="eastAsia"/>
                <w:sz w:val="28"/>
                <w:szCs w:val="28"/>
              </w:rPr>
              <w:t>安全之規劃及推動。</w:t>
            </w:r>
          </w:p>
          <w:p w:rsidR="006053C1" w:rsidRPr="00201D01" w:rsidRDefault="006053C1" w:rsidP="00201D01">
            <w:pPr>
              <w:numPr>
                <w:ilvl w:val="0"/>
                <w:numId w:val="47"/>
              </w:numPr>
              <w:spacing w:beforeLines="20" w:line="400" w:lineRule="exact"/>
              <w:ind w:left="966" w:hanging="630"/>
              <w:rPr>
                <w:rFonts w:ascii="標楷體" w:eastAsia="標楷體" w:hAnsi="標楷體"/>
                <w:sz w:val="28"/>
                <w:szCs w:val="28"/>
              </w:rPr>
            </w:pPr>
            <w:r w:rsidRPr="00201D01">
              <w:rPr>
                <w:rFonts w:ascii="標楷體" w:eastAsia="標楷體" w:hAnsi="標楷體" w:hint="eastAsia"/>
                <w:sz w:val="28"/>
                <w:szCs w:val="28"/>
              </w:rPr>
              <w:t>其他經核定之支出。</w:t>
            </w:r>
          </w:p>
          <w:p w:rsidR="00C03E77" w:rsidRPr="00201D01" w:rsidRDefault="00C03E77" w:rsidP="00201D01">
            <w:pPr>
              <w:spacing w:beforeLines="20" w:line="400" w:lineRule="exact"/>
              <w:ind w:leftChars="129" w:left="284" w:firstLineChars="200" w:firstLine="560"/>
              <w:rPr>
                <w:rFonts w:ascii="標楷體" w:eastAsia="標楷體" w:hAnsi="標楷體"/>
                <w:sz w:val="28"/>
                <w:szCs w:val="28"/>
              </w:rPr>
            </w:pPr>
            <w:r w:rsidRPr="00201D01">
              <w:rPr>
                <w:rFonts w:ascii="標楷體" w:eastAsia="標楷體" w:hAnsi="標楷體" w:hint="eastAsia"/>
                <w:sz w:val="28"/>
                <w:szCs w:val="28"/>
              </w:rPr>
              <w:t>前二項基金收支、保管及運用辦法，由行政院定之</w:t>
            </w:r>
            <w:proofErr w:type="gramStart"/>
            <w:r w:rsidRPr="00201D01">
              <w:rPr>
                <w:rFonts w:ascii="標楷體" w:eastAsia="標楷體" w:hAnsi="標楷體" w:hint="eastAsia"/>
                <w:sz w:val="28"/>
                <w:szCs w:val="28"/>
                <w:vertAlign w:val="superscript"/>
              </w:rPr>
              <w:t>＊</w:t>
            </w:r>
            <w:proofErr w:type="gramEnd"/>
            <w:r w:rsidRPr="00201D01">
              <w:rPr>
                <w:rFonts w:ascii="標楷體" w:eastAsia="標楷體" w:hAnsi="標楷體" w:hint="eastAsia"/>
                <w:sz w:val="28"/>
                <w:szCs w:val="28"/>
              </w:rPr>
              <w:t>。</w:t>
            </w:r>
          </w:p>
          <w:p w:rsidR="004370E7" w:rsidRPr="00201D01" w:rsidRDefault="0063022E" w:rsidP="00201D01">
            <w:pPr>
              <w:spacing w:beforeLines="20" w:line="400" w:lineRule="exact"/>
              <w:ind w:leftChars="129" w:left="284" w:firstLineChars="200" w:firstLine="560"/>
              <w:rPr>
                <w:rFonts w:ascii="標楷體" w:eastAsia="標楷體" w:hAnsi="標楷體"/>
                <w:sz w:val="28"/>
                <w:szCs w:val="28"/>
              </w:rPr>
            </w:pPr>
            <w:r w:rsidRPr="00201D01">
              <w:rPr>
                <w:rFonts w:ascii="標楷體" w:eastAsia="標楷體" w:hAnsi="標楷體" w:hint="eastAsia"/>
                <w:sz w:val="28"/>
                <w:szCs w:val="28"/>
              </w:rPr>
              <w:t>另</w:t>
            </w:r>
            <w:r w:rsidR="00E2038C" w:rsidRPr="00201D01">
              <w:rPr>
                <w:rFonts w:ascii="標楷體" w:eastAsia="標楷體" w:hAnsi="標楷體" w:hint="eastAsia"/>
                <w:sz w:val="28"/>
                <w:szCs w:val="28"/>
              </w:rPr>
              <w:t>中央各機關及直轄市、縣</w:t>
            </w:r>
            <w:r w:rsidR="00E2038C" w:rsidRPr="00201D01">
              <w:rPr>
                <w:rFonts w:ascii="標楷體" w:eastAsia="標楷體" w:hAnsi="標楷體"/>
                <w:sz w:val="28"/>
                <w:szCs w:val="28"/>
              </w:rPr>
              <w:t xml:space="preserve"> (</w:t>
            </w:r>
            <w:r w:rsidR="00E2038C" w:rsidRPr="00201D01">
              <w:rPr>
                <w:rFonts w:ascii="標楷體" w:eastAsia="標楷體" w:hAnsi="標楷體" w:hint="eastAsia"/>
                <w:sz w:val="28"/>
                <w:szCs w:val="28"/>
              </w:rPr>
              <w:t>市</w:t>
            </w:r>
            <w:r w:rsidR="00E2038C" w:rsidRPr="00201D01">
              <w:rPr>
                <w:rFonts w:ascii="標楷體" w:eastAsia="標楷體" w:hAnsi="標楷體"/>
                <w:sz w:val="28"/>
                <w:szCs w:val="28"/>
              </w:rPr>
              <w:t xml:space="preserve">) </w:t>
            </w:r>
            <w:r w:rsidR="00E2038C" w:rsidRPr="00201D01">
              <w:rPr>
                <w:rFonts w:ascii="標楷體" w:eastAsia="標楷體" w:hAnsi="標楷體" w:hint="eastAsia"/>
                <w:sz w:val="28"/>
                <w:szCs w:val="28"/>
              </w:rPr>
              <w:t>政府無法支應重大資通安全事件之復原重建等經費時，得報請行政院核定後，由資通安全管理暨發展基金補助之，其補助之時機、要件、基準、請求程序及其他相關事項之辦法，由行政院定之</w:t>
            </w:r>
            <w:proofErr w:type="gramStart"/>
            <w:r w:rsidR="00E2038C" w:rsidRPr="00201D01">
              <w:rPr>
                <w:rFonts w:ascii="標楷體" w:eastAsia="標楷體" w:hAnsi="標楷體" w:hint="eastAsia"/>
                <w:sz w:val="28"/>
                <w:szCs w:val="28"/>
                <w:vertAlign w:val="superscript"/>
              </w:rPr>
              <w:t>＊</w:t>
            </w:r>
            <w:proofErr w:type="gramEnd"/>
            <w:r w:rsidR="00E2038C" w:rsidRPr="00201D01">
              <w:rPr>
                <w:rFonts w:ascii="標楷體" w:eastAsia="標楷體" w:hAnsi="標楷體" w:hint="eastAsia"/>
                <w:sz w:val="28"/>
                <w:szCs w:val="28"/>
              </w:rPr>
              <w:t>。</w:t>
            </w:r>
          </w:p>
        </w:tc>
        <w:tc>
          <w:tcPr>
            <w:tcW w:w="2500" w:type="pct"/>
          </w:tcPr>
          <w:p w:rsidR="006053C1" w:rsidRPr="00201D01" w:rsidRDefault="006053C1" w:rsidP="00201D01">
            <w:pPr>
              <w:numPr>
                <w:ilvl w:val="0"/>
                <w:numId w:val="35"/>
              </w:numPr>
              <w:spacing w:beforeLines="20" w:line="400" w:lineRule="exact"/>
              <w:ind w:left="589" w:hanging="574"/>
              <w:rPr>
                <w:rFonts w:ascii="標楷體" w:eastAsia="標楷體" w:hAnsi="標楷體"/>
                <w:sz w:val="28"/>
                <w:szCs w:val="28"/>
              </w:rPr>
            </w:pPr>
            <w:r w:rsidRPr="00201D01">
              <w:rPr>
                <w:rFonts w:ascii="標楷體" w:eastAsia="標楷體" w:hAnsi="標楷體" w:hint="eastAsia"/>
                <w:sz w:val="28"/>
                <w:szCs w:val="28"/>
              </w:rPr>
              <w:lastRenderedPageBreak/>
              <w:t>為</w:t>
            </w:r>
            <w:proofErr w:type="gramStart"/>
            <w:r w:rsidRPr="00201D01">
              <w:rPr>
                <w:rFonts w:ascii="標楷體" w:eastAsia="標楷體" w:hAnsi="標楷體" w:hint="eastAsia"/>
                <w:sz w:val="28"/>
                <w:szCs w:val="28"/>
              </w:rPr>
              <w:t>俾利</w:t>
            </w:r>
            <w:r w:rsidRPr="00201D01">
              <w:rPr>
                <w:rFonts w:ascii="標楷體" w:eastAsia="標楷體" w:hAnsi="標楷體" w:cs="細明體" w:hint="eastAsia"/>
                <w:kern w:val="0"/>
                <w:sz w:val="28"/>
                <w:szCs w:val="28"/>
              </w:rPr>
              <w:t>資</w:t>
            </w:r>
            <w:proofErr w:type="gramEnd"/>
            <w:r w:rsidRPr="00201D01">
              <w:rPr>
                <w:rFonts w:ascii="標楷體" w:eastAsia="標楷體" w:hAnsi="標楷體" w:cs="細明體" w:hint="eastAsia"/>
                <w:kern w:val="0"/>
                <w:sz w:val="28"/>
                <w:szCs w:val="28"/>
              </w:rPr>
              <w:t>通安全政策相關事項</w:t>
            </w:r>
            <w:r w:rsidRPr="00201D01">
              <w:rPr>
                <w:rFonts w:ascii="標楷體" w:eastAsia="標楷體" w:hAnsi="標楷體" w:hint="eastAsia"/>
                <w:sz w:val="28"/>
                <w:szCs w:val="28"/>
              </w:rPr>
              <w:t>之推動，主管機關得設置資通安全管理暨發展基金。</w:t>
            </w:r>
          </w:p>
          <w:p w:rsidR="006053C1" w:rsidRPr="00201D01" w:rsidRDefault="006053C1" w:rsidP="00201D01">
            <w:pPr>
              <w:numPr>
                <w:ilvl w:val="0"/>
                <w:numId w:val="35"/>
              </w:numPr>
              <w:spacing w:beforeLines="20" w:line="400" w:lineRule="exact"/>
              <w:ind w:left="589" w:hanging="574"/>
              <w:rPr>
                <w:rFonts w:ascii="標楷體" w:eastAsia="標楷體" w:hAnsi="標楷體"/>
                <w:sz w:val="28"/>
                <w:szCs w:val="28"/>
              </w:rPr>
            </w:pPr>
            <w:r w:rsidRPr="00201D01">
              <w:rPr>
                <w:rFonts w:ascii="標楷體" w:eastAsia="標楷體" w:hAnsi="標楷體" w:hint="eastAsia"/>
                <w:sz w:val="28"/>
                <w:szCs w:val="28"/>
              </w:rPr>
              <w:t>有關本基金基金收支、保管及運用辦法，由行政院定之。</w:t>
            </w:r>
          </w:p>
          <w:p w:rsidR="006053C1" w:rsidRPr="00201D01" w:rsidRDefault="006053C1" w:rsidP="00201D01">
            <w:pPr>
              <w:numPr>
                <w:ilvl w:val="0"/>
                <w:numId w:val="35"/>
              </w:numPr>
              <w:spacing w:beforeLines="20" w:line="400" w:lineRule="exact"/>
              <w:ind w:left="589" w:hanging="574"/>
              <w:rPr>
                <w:rFonts w:ascii="標楷體" w:eastAsia="標楷體" w:hAnsi="標楷體"/>
                <w:sz w:val="28"/>
                <w:szCs w:val="28"/>
              </w:rPr>
            </w:pPr>
            <w:r w:rsidRPr="00201D01">
              <w:rPr>
                <w:rFonts w:ascii="標楷體" w:eastAsia="標楷體" w:hAnsi="標楷體" w:hint="eastAsia"/>
                <w:sz w:val="28"/>
                <w:szCs w:val="28"/>
              </w:rPr>
              <w:t>參考</w:t>
            </w:r>
            <w:hyperlink r:id="rId9" w:history="1">
              <w:r w:rsidRPr="00201D01">
                <w:rPr>
                  <w:rFonts w:ascii="標楷體" w:eastAsia="標楷體" w:hAnsi="標楷體" w:hint="eastAsia"/>
                  <w:sz w:val="28"/>
                  <w:szCs w:val="28"/>
                </w:rPr>
                <w:t>核子事故緊急應變法</w:t>
              </w:r>
            </w:hyperlink>
            <w:r w:rsidRPr="00201D01">
              <w:rPr>
                <w:rFonts w:ascii="標楷體" w:eastAsia="標楷體" w:hAnsi="標楷體" w:hint="eastAsia"/>
                <w:sz w:val="28"/>
                <w:szCs w:val="28"/>
              </w:rPr>
              <w:t>第四十三條、</w:t>
            </w:r>
            <w:hyperlink r:id="rId10" w:history="1">
              <w:r w:rsidRPr="00201D01">
                <w:rPr>
                  <w:rFonts w:ascii="標楷體" w:eastAsia="標楷體" w:hAnsi="標楷體" w:cs="細明體" w:hint="eastAsia"/>
                  <w:kern w:val="0"/>
                  <w:sz w:val="28"/>
                  <w:szCs w:val="28"/>
                </w:rPr>
                <w:t>山坡地保育</w:t>
              </w:r>
              <w:r w:rsidRPr="00201D01">
                <w:rPr>
                  <w:rFonts w:ascii="標楷體" w:eastAsia="標楷體" w:hAnsi="標楷體" w:hint="eastAsia"/>
                  <w:sz w:val="28"/>
                  <w:szCs w:val="28"/>
                </w:rPr>
                <w:t>利用條例</w:t>
              </w:r>
            </w:hyperlink>
            <w:r w:rsidRPr="00201D01">
              <w:rPr>
                <w:rFonts w:ascii="標楷體" w:eastAsia="標楷體" w:hAnsi="標楷體" w:hint="eastAsia"/>
                <w:sz w:val="28"/>
                <w:szCs w:val="28"/>
              </w:rPr>
              <w:t>第二十八條、</w:t>
            </w:r>
            <w:hyperlink r:id="rId11" w:history="1">
              <w:r w:rsidRPr="00201D01">
                <w:rPr>
                  <w:rFonts w:ascii="標楷體" w:eastAsia="標楷體" w:hAnsi="標楷體" w:hint="eastAsia"/>
                  <w:sz w:val="28"/>
                  <w:szCs w:val="28"/>
                </w:rPr>
                <w:t>水利法</w:t>
              </w:r>
            </w:hyperlink>
            <w:r w:rsidRPr="00201D01">
              <w:rPr>
                <w:rFonts w:ascii="標楷體" w:eastAsia="標楷體" w:hAnsi="標楷體" w:hint="eastAsia"/>
                <w:sz w:val="28"/>
                <w:szCs w:val="28"/>
              </w:rPr>
              <w:t>第八十九條之</w:t>
            </w:r>
            <w:proofErr w:type="gramStart"/>
            <w:r w:rsidRPr="00201D01">
              <w:rPr>
                <w:rFonts w:ascii="標楷體" w:eastAsia="標楷體" w:hAnsi="標楷體" w:hint="eastAsia"/>
                <w:sz w:val="28"/>
                <w:szCs w:val="28"/>
              </w:rPr>
              <w:t>一</w:t>
            </w:r>
            <w:proofErr w:type="gramEnd"/>
            <w:r w:rsidRPr="00201D01">
              <w:rPr>
                <w:rFonts w:ascii="標楷體" w:eastAsia="標楷體" w:hAnsi="標楷體" w:hint="eastAsia"/>
                <w:sz w:val="28"/>
                <w:szCs w:val="28"/>
              </w:rPr>
              <w:t>及</w:t>
            </w:r>
            <w:hyperlink r:id="rId12" w:history="1">
              <w:r w:rsidRPr="00201D01">
                <w:rPr>
                  <w:rFonts w:ascii="標楷體" w:eastAsia="標楷體" w:hAnsi="標楷體" w:hint="eastAsia"/>
                  <w:sz w:val="28"/>
                  <w:szCs w:val="28"/>
                </w:rPr>
                <w:t>食品安全衛生管理法</w:t>
              </w:r>
            </w:hyperlink>
            <w:r w:rsidRPr="00201D01">
              <w:rPr>
                <w:rFonts w:ascii="標楷體" w:eastAsia="標楷體" w:hAnsi="標楷體" w:hint="eastAsia"/>
                <w:sz w:val="28"/>
                <w:szCs w:val="28"/>
              </w:rPr>
              <w:t>第五十六條之</w:t>
            </w:r>
            <w:proofErr w:type="gramStart"/>
            <w:r w:rsidRPr="00201D01">
              <w:rPr>
                <w:rFonts w:ascii="標楷體" w:eastAsia="標楷體" w:hAnsi="標楷體" w:hint="eastAsia"/>
                <w:sz w:val="28"/>
                <w:szCs w:val="28"/>
              </w:rPr>
              <w:t>一</w:t>
            </w:r>
            <w:proofErr w:type="gramEnd"/>
            <w:r w:rsidRPr="00201D01">
              <w:rPr>
                <w:rFonts w:ascii="標楷體" w:eastAsia="標楷體" w:hAnsi="標楷體" w:cs="細明體" w:hint="eastAsia"/>
                <w:kern w:val="0"/>
                <w:sz w:val="28"/>
                <w:szCs w:val="28"/>
              </w:rPr>
              <w:t>之體例</w:t>
            </w:r>
            <w:r w:rsidRPr="00201D01">
              <w:rPr>
                <w:rFonts w:ascii="標楷體" w:eastAsia="標楷體" w:hAnsi="標楷體" w:hint="eastAsia"/>
                <w:sz w:val="28"/>
                <w:szCs w:val="28"/>
              </w:rPr>
              <w:t>定之。</w:t>
            </w:r>
          </w:p>
          <w:p w:rsidR="006053C1" w:rsidRPr="00201D01" w:rsidRDefault="006053C1" w:rsidP="00201D01">
            <w:pPr>
              <w:numPr>
                <w:ilvl w:val="0"/>
                <w:numId w:val="35"/>
              </w:numPr>
              <w:spacing w:beforeLines="20" w:line="400" w:lineRule="exact"/>
              <w:ind w:left="589" w:hanging="574"/>
              <w:rPr>
                <w:rFonts w:ascii="標楷體" w:eastAsia="標楷體" w:hAnsi="標楷體"/>
                <w:sz w:val="28"/>
                <w:szCs w:val="28"/>
              </w:rPr>
            </w:pPr>
            <w:r w:rsidRPr="00201D01">
              <w:rPr>
                <w:rFonts w:ascii="標楷體" w:eastAsia="標楷體" w:hAnsi="標楷體" w:hint="eastAsia"/>
                <w:sz w:val="28"/>
                <w:szCs w:val="28"/>
              </w:rPr>
              <w:t>為免中央各機關及直轄市、縣</w:t>
            </w:r>
            <w:r w:rsidRPr="00201D01">
              <w:rPr>
                <w:rFonts w:ascii="標楷體" w:eastAsia="標楷體" w:hAnsi="標楷體"/>
                <w:sz w:val="28"/>
                <w:szCs w:val="28"/>
              </w:rPr>
              <w:t xml:space="preserve"> </w:t>
            </w:r>
            <w:r w:rsidRPr="00201D01">
              <w:rPr>
                <w:rFonts w:ascii="標楷體" w:eastAsia="標楷體" w:hAnsi="標楷體"/>
                <w:sz w:val="28"/>
                <w:szCs w:val="28"/>
              </w:rPr>
              <w:lastRenderedPageBreak/>
              <w:t>(</w:t>
            </w:r>
            <w:r w:rsidRPr="00201D01">
              <w:rPr>
                <w:rFonts w:ascii="標楷體" w:eastAsia="標楷體" w:hAnsi="標楷體" w:hint="eastAsia"/>
                <w:sz w:val="28"/>
                <w:szCs w:val="28"/>
              </w:rPr>
              <w:t>市</w:t>
            </w:r>
            <w:r w:rsidRPr="00201D01">
              <w:rPr>
                <w:rFonts w:ascii="標楷體" w:eastAsia="標楷體" w:hAnsi="標楷體"/>
                <w:sz w:val="28"/>
                <w:szCs w:val="28"/>
              </w:rPr>
              <w:t xml:space="preserve">) </w:t>
            </w:r>
            <w:r w:rsidRPr="00201D01">
              <w:rPr>
                <w:rFonts w:ascii="標楷體" w:eastAsia="標楷體" w:hAnsi="標楷體" w:hint="eastAsia"/>
                <w:sz w:val="28"/>
                <w:szCs w:val="28"/>
              </w:rPr>
              <w:t>政府因遭到嚴重</w:t>
            </w:r>
            <w:proofErr w:type="gramStart"/>
            <w:r w:rsidRPr="00201D01">
              <w:rPr>
                <w:rFonts w:ascii="標楷體" w:eastAsia="標楷體" w:hAnsi="標楷體" w:hint="eastAsia"/>
                <w:sz w:val="28"/>
                <w:szCs w:val="28"/>
              </w:rPr>
              <w:t>的資安攻擊</w:t>
            </w:r>
            <w:proofErr w:type="gramEnd"/>
            <w:r w:rsidRPr="00201D01">
              <w:rPr>
                <w:rFonts w:ascii="標楷體" w:eastAsia="標楷體" w:hAnsi="標楷體" w:hint="eastAsia"/>
                <w:sz w:val="28"/>
                <w:szCs w:val="28"/>
              </w:rPr>
              <w:t>而發生重大的資通安全事件，無法支應該事件之復原重建等經費，而造</w:t>
            </w:r>
            <w:r w:rsidR="006B7646" w:rsidRPr="00201D01">
              <w:rPr>
                <w:rFonts w:ascii="標楷體" w:eastAsia="標楷體" w:hAnsi="標楷體" w:hint="eastAsia"/>
                <w:sz w:val="28"/>
                <w:szCs w:val="28"/>
              </w:rPr>
              <w:t>成</w:t>
            </w:r>
            <w:r w:rsidRPr="00201D01">
              <w:rPr>
                <w:rFonts w:ascii="標楷體" w:eastAsia="標楷體" w:hAnsi="標楷體" w:hint="eastAsia"/>
                <w:sz w:val="28"/>
                <w:szCs w:val="28"/>
              </w:rPr>
              <w:t>我國資通安全防護體系之漏洞，有必要採取積極作為，補助其因應之。參考</w:t>
            </w:r>
            <w:hyperlink r:id="rId13" w:history="1">
              <w:r w:rsidRPr="00201D01">
                <w:rPr>
                  <w:rFonts w:ascii="標楷體" w:eastAsia="標楷體" w:hAnsi="標楷體" w:hint="eastAsia"/>
                  <w:sz w:val="28"/>
                  <w:szCs w:val="28"/>
                </w:rPr>
                <w:t>災害防救法</w:t>
              </w:r>
            </w:hyperlink>
            <w:r w:rsidRPr="00201D01">
              <w:rPr>
                <w:rFonts w:ascii="標楷體" w:eastAsia="標楷體" w:hAnsi="標楷體" w:hint="eastAsia"/>
                <w:sz w:val="28"/>
                <w:szCs w:val="28"/>
              </w:rPr>
              <w:t>第四十三條</w:t>
            </w:r>
            <w:r w:rsidRPr="00201D01">
              <w:rPr>
                <w:rFonts w:ascii="標楷體" w:eastAsia="標楷體" w:hAnsi="標楷體" w:cs="細明體" w:hint="eastAsia"/>
                <w:kern w:val="0"/>
                <w:sz w:val="28"/>
                <w:szCs w:val="28"/>
              </w:rPr>
              <w:t>之體例定</w:t>
            </w:r>
            <w:r w:rsidRPr="00201D01">
              <w:rPr>
                <w:rFonts w:ascii="標楷體" w:eastAsia="標楷體" w:hAnsi="標楷體" w:hint="eastAsia"/>
                <w:sz w:val="28"/>
                <w:szCs w:val="28"/>
              </w:rPr>
              <w:t>之。</w:t>
            </w:r>
          </w:p>
          <w:p w:rsidR="006053C1" w:rsidRPr="00201D01" w:rsidRDefault="006053C1" w:rsidP="00201D01">
            <w:pPr>
              <w:spacing w:beforeLines="20" w:line="400" w:lineRule="exact"/>
              <w:rPr>
                <w:rFonts w:ascii="標楷體" w:eastAsia="標楷體" w:hAnsi="標楷體"/>
                <w:sz w:val="28"/>
                <w:szCs w:val="28"/>
              </w:rPr>
            </w:pPr>
          </w:p>
        </w:tc>
      </w:tr>
      <w:tr w:rsidR="006053C1" w:rsidRPr="00201D01" w:rsidTr="00C137FA">
        <w:tblPrEx>
          <w:tblLook w:val="00BF"/>
        </w:tblPrEx>
        <w:tc>
          <w:tcPr>
            <w:tcW w:w="5000" w:type="pct"/>
            <w:gridSpan w:val="2"/>
          </w:tcPr>
          <w:p w:rsidR="004370E7" w:rsidRPr="00201D01" w:rsidRDefault="006053C1" w:rsidP="00201D01">
            <w:pPr>
              <w:spacing w:beforeLines="20" w:line="400" w:lineRule="exact"/>
              <w:ind w:left="611" w:hangingChars="218" w:hanging="611"/>
              <w:jc w:val="center"/>
              <w:rPr>
                <w:rFonts w:ascii="標楷體" w:eastAsia="標楷體" w:hAnsi="標楷體"/>
                <w:b/>
                <w:sz w:val="28"/>
                <w:szCs w:val="28"/>
              </w:rPr>
            </w:pPr>
            <w:r w:rsidRPr="00201D01">
              <w:rPr>
                <w:rFonts w:ascii="標楷體" w:eastAsia="標楷體" w:hAnsi="標楷體" w:hint="eastAsia"/>
                <w:b/>
                <w:sz w:val="28"/>
                <w:szCs w:val="28"/>
              </w:rPr>
              <w:lastRenderedPageBreak/>
              <w:t>第二章</w:t>
            </w:r>
            <w:r w:rsidRPr="00201D01">
              <w:rPr>
                <w:rFonts w:ascii="標楷體" w:eastAsia="標楷體" w:hAnsi="標楷體"/>
                <w:b/>
                <w:sz w:val="28"/>
                <w:szCs w:val="28"/>
              </w:rPr>
              <w:t xml:space="preserve">  </w:t>
            </w:r>
            <w:r w:rsidRPr="00201D01">
              <w:rPr>
                <w:rFonts w:ascii="標楷體" w:eastAsia="標楷體" w:hAnsi="標楷體" w:hint="eastAsia"/>
                <w:b/>
                <w:sz w:val="28"/>
                <w:szCs w:val="28"/>
              </w:rPr>
              <w:t>資通安全推動組織</w:t>
            </w:r>
          </w:p>
        </w:tc>
      </w:tr>
      <w:tr w:rsidR="006053C1" w:rsidRPr="00201D01" w:rsidTr="00E23D3A">
        <w:tblPrEx>
          <w:tblLook w:val="00BF"/>
        </w:tblPrEx>
        <w:tc>
          <w:tcPr>
            <w:tcW w:w="2500" w:type="pct"/>
          </w:tcPr>
          <w:p w:rsidR="004370E7" w:rsidRPr="00201D01" w:rsidRDefault="006053C1" w:rsidP="00201D01">
            <w:pPr>
              <w:numPr>
                <w:ilvl w:val="0"/>
                <w:numId w:val="1"/>
              </w:numPr>
              <w:spacing w:beforeLines="20" w:line="400" w:lineRule="exact"/>
              <w:ind w:left="308" w:hangingChars="110" w:hanging="308"/>
              <w:rPr>
                <w:rFonts w:ascii="標楷體" w:eastAsia="標楷體" w:hAnsi="標楷體"/>
                <w:sz w:val="28"/>
                <w:szCs w:val="28"/>
              </w:rPr>
            </w:pPr>
            <w:r w:rsidRPr="00201D01">
              <w:rPr>
                <w:rFonts w:ascii="標楷體" w:eastAsia="標楷體" w:hAnsi="標楷體" w:hint="eastAsia"/>
                <w:sz w:val="28"/>
                <w:szCs w:val="28"/>
              </w:rPr>
              <w:t>行政院為推動國家資通安全政策，應設國家資通安全會報，並設行政院資通安全辦公室，置專職人員，處理有關業務，其組織</w:t>
            </w:r>
            <w:r w:rsidRPr="00201D01">
              <w:rPr>
                <w:rFonts w:ascii="標楷體" w:eastAsia="標楷體" w:hAnsi="標楷體" w:cs="細明體" w:hint="eastAsia"/>
                <w:kern w:val="0"/>
                <w:sz w:val="28"/>
                <w:szCs w:val="28"/>
              </w:rPr>
              <w:t>由行政院定之。</w:t>
            </w:r>
          </w:p>
          <w:p w:rsidR="004370E7" w:rsidRPr="00201D01" w:rsidRDefault="006053C1" w:rsidP="00201D01">
            <w:pPr>
              <w:spacing w:beforeLines="20" w:line="400" w:lineRule="exact"/>
              <w:ind w:leftChars="129" w:left="284" w:firstLineChars="200" w:firstLine="560"/>
              <w:rPr>
                <w:rFonts w:ascii="標楷體" w:eastAsia="標楷體" w:hAnsi="標楷體"/>
                <w:sz w:val="28"/>
                <w:szCs w:val="28"/>
              </w:rPr>
            </w:pPr>
            <w:r w:rsidRPr="00201D01">
              <w:rPr>
                <w:rFonts w:ascii="標楷體" w:eastAsia="標楷體" w:hAnsi="標楷體" w:hint="eastAsia"/>
                <w:sz w:val="28"/>
                <w:szCs w:val="28"/>
              </w:rPr>
              <w:t>國家資通安全會報定期召開會</w:t>
            </w:r>
            <w:r w:rsidRPr="00201D01">
              <w:rPr>
                <w:rFonts w:ascii="標楷體" w:eastAsia="標楷體" w:hAnsi="標楷體" w:hint="eastAsia"/>
                <w:sz w:val="28"/>
                <w:szCs w:val="28"/>
              </w:rPr>
              <w:lastRenderedPageBreak/>
              <w:t>議，其任務如下：</w:t>
            </w:r>
          </w:p>
          <w:p w:rsidR="006053C1" w:rsidRPr="00201D01" w:rsidRDefault="006053C1" w:rsidP="00201D01">
            <w:pPr>
              <w:numPr>
                <w:ilvl w:val="0"/>
                <w:numId w:val="32"/>
              </w:numPr>
              <w:spacing w:beforeLines="20" w:line="400" w:lineRule="exact"/>
              <w:ind w:left="966" w:hanging="630"/>
              <w:rPr>
                <w:rFonts w:ascii="標楷體" w:eastAsia="標楷體" w:hAnsi="標楷體"/>
                <w:sz w:val="28"/>
                <w:szCs w:val="28"/>
              </w:rPr>
            </w:pPr>
            <w:r w:rsidRPr="00201D01">
              <w:rPr>
                <w:rFonts w:ascii="標楷體" w:eastAsia="標楷體" w:hAnsi="標楷體" w:hint="eastAsia"/>
                <w:sz w:val="28"/>
                <w:szCs w:val="28"/>
              </w:rPr>
              <w:t>國家資通安全政策之諮詢審議。</w:t>
            </w:r>
          </w:p>
          <w:p w:rsidR="006053C1" w:rsidRPr="00201D01" w:rsidRDefault="006053C1" w:rsidP="00201D01">
            <w:pPr>
              <w:numPr>
                <w:ilvl w:val="0"/>
                <w:numId w:val="32"/>
              </w:numPr>
              <w:spacing w:beforeLines="20" w:line="400" w:lineRule="exact"/>
              <w:ind w:left="966" w:hanging="630"/>
              <w:rPr>
                <w:rFonts w:ascii="標楷體" w:eastAsia="標楷體" w:hAnsi="標楷體"/>
                <w:sz w:val="28"/>
                <w:szCs w:val="28"/>
              </w:rPr>
            </w:pPr>
            <w:r w:rsidRPr="00201D01">
              <w:rPr>
                <w:rFonts w:ascii="標楷體" w:eastAsia="標楷體" w:hAnsi="標楷體" w:hint="eastAsia"/>
                <w:sz w:val="28"/>
                <w:szCs w:val="28"/>
              </w:rPr>
              <w:t>國家資通安全通報應變機制之諮詢審議。</w:t>
            </w:r>
          </w:p>
          <w:p w:rsidR="006053C1" w:rsidRPr="00201D01" w:rsidRDefault="006053C1" w:rsidP="00201D01">
            <w:pPr>
              <w:numPr>
                <w:ilvl w:val="0"/>
                <w:numId w:val="32"/>
              </w:numPr>
              <w:spacing w:beforeLines="20" w:line="400" w:lineRule="exact"/>
              <w:ind w:left="966" w:hanging="630"/>
              <w:rPr>
                <w:rFonts w:ascii="標楷體" w:eastAsia="標楷體" w:hAnsi="標楷體"/>
                <w:sz w:val="28"/>
                <w:szCs w:val="28"/>
              </w:rPr>
            </w:pPr>
            <w:r w:rsidRPr="00201D01">
              <w:rPr>
                <w:rFonts w:ascii="標楷體" w:eastAsia="標楷體" w:hAnsi="標楷體" w:hint="eastAsia"/>
                <w:sz w:val="28"/>
                <w:szCs w:val="28"/>
              </w:rPr>
              <w:t>國家資通安全重大計畫之諮詢審議。</w:t>
            </w:r>
          </w:p>
          <w:p w:rsidR="006053C1" w:rsidRPr="00201D01" w:rsidRDefault="006053C1" w:rsidP="00201D01">
            <w:pPr>
              <w:numPr>
                <w:ilvl w:val="0"/>
                <w:numId w:val="32"/>
              </w:numPr>
              <w:spacing w:beforeLines="20" w:line="400" w:lineRule="exact"/>
              <w:ind w:left="966" w:hanging="630"/>
              <w:rPr>
                <w:rFonts w:ascii="標楷體" w:eastAsia="標楷體" w:hAnsi="標楷體"/>
                <w:sz w:val="28"/>
                <w:szCs w:val="28"/>
              </w:rPr>
            </w:pPr>
            <w:r w:rsidRPr="00201D01">
              <w:rPr>
                <w:rFonts w:ascii="標楷體" w:eastAsia="標楷體" w:hAnsi="標楷體" w:hint="eastAsia"/>
                <w:sz w:val="28"/>
                <w:szCs w:val="28"/>
              </w:rPr>
              <w:t>跨部會資通安全事務之協調及督導。</w:t>
            </w:r>
          </w:p>
          <w:p w:rsidR="006053C1" w:rsidRPr="00201D01" w:rsidRDefault="006053C1" w:rsidP="00201D01">
            <w:pPr>
              <w:numPr>
                <w:ilvl w:val="0"/>
                <w:numId w:val="32"/>
              </w:numPr>
              <w:spacing w:beforeLines="20" w:line="400" w:lineRule="exact"/>
              <w:ind w:left="966" w:hanging="630"/>
              <w:rPr>
                <w:rFonts w:ascii="標楷體" w:eastAsia="標楷體" w:hAnsi="標楷體"/>
                <w:b/>
                <w:sz w:val="28"/>
                <w:szCs w:val="28"/>
              </w:rPr>
            </w:pPr>
            <w:r w:rsidRPr="00201D01">
              <w:rPr>
                <w:rFonts w:ascii="標楷體" w:eastAsia="標楷體" w:hAnsi="標楷體" w:hint="eastAsia"/>
                <w:sz w:val="28"/>
                <w:szCs w:val="28"/>
              </w:rPr>
              <w:t>其他依法令所規定事項。</w:t>
            </w:r>
          </w:p>
        </w:tc>
        <w:tc>
          <w:tcPr>
            <w:tcW w:w="2500" w:type="pct"/>
          </w:tcPr>
          <w:p w:rsidR="004370E7" w:rsidRPr="00201D01" w:rsidRDefault="006053C1" w:rsidP="00201D01">
            <w:pPr>
              <w:spacing w:beforeLines="20" w:line="400" w:lineRule="exact"/>
              <w:ind w:left="518" w:hangingChars="185" w:hanging="518"/>
              <w:rPr>
                <w:rFonts w:ascii="標楷體" w:eastAsia="標楷體" w:hAnsi="標楷體"/>
                <w:sz w:val="28"/>
                <w:szCs w:val="28"/>
              </w:rPr>
            </w:pPr>
            <w:r w:rsidRPr="00201D01">
              <w:rPr>
                <w:rFonts w:ascii="標楷體" w:eastAsia="標楷體" w:hAnsi="標楷體" w:hint="eastAsia"/>
                <w:sz w:val="28"/>
                <w:szCs w:val="28"/>
              </w:rPr>
              <w:lastRenderedPageBreak/>
              <w:t>一、為統籌並加速我國資通安全環境之建構，以強化資通安全能力，</w:t>
            </w:r>
            <w:proofErr w:type="gramStart"/>
            <w:r w:rsidRPr="00201D01">
              <w:rPr>
                <w:rFonts w:ascii="標楷體" w:eastAsia="標楷體" w:hAnsi="標楷體" w:hint="eastAsia"/>
                <w:sz w:val="28"/>
                <w:szCs w:val="28"/>
              </w:rPr>
              <w:t>爰</w:t>
            </w:r>
            <w:proofErr w:type="gramEnd"/>
            <w:r w:rsidRPr="00201D01">
              <w:rPr>
                <w:rFonts w:ascii="標楷體" w:eastAsia="標楷體" w:hAnsi="標楷體" w:hint="eastAsia"/>
                <w:sz w:val="28"/>
                <w:szCs w:val="28"/>
              </w:rPr>
              <w:t>由行政院成立國家資通安全會報，以積極推動國家資通安全政策，並設立行政院資通安全辦公室作為幕僚單位，辦理相關業務，</w:t>
            </w:r>
            <w:proofErr w:type="gramStart"/>
            <w:r w:rsidRPr="00201D01">
              <w:rPr>
                <w:rFonts w:ascii="標楷體" w:eastAsia="標楷體" w:hAnsi="標楷體" w:hint="eastAsia"/>
                <w:sz w:val="28"/>
                <w:szCs w:val="28"/>
              </w:rPr>
              <w:t>俾</w:t>
            </w:r>
            <w:proofErr w:type="gramEnd"/>
            <w:r w:rsidRPr="00201D01">
              <w:rPr>
                <w:rFonts w:ascii="標楷體" w:eastAsia="標楷體" w:hAnsi="標楷體" w:hint="eastAsia"/>
                <w:sz w:val="28"/>
                <w:szCs w:val="28"/>
              </w:rPr>
              <w:t>利國家</w:t>
            </w:r>
            <w:r w:rsidRPr="00201D01">
              <w:rPr>
                <w:rFonts w:ascii="標楷體" w:eastAsia="標楷體" w:hAnsi="標楷體" w:hint="eastAsia"/>
                <w:sz w:val="28"/>
                <w:szCs w:val="28"/>
              </w:rPr>
              <w:lastRenderedPageBreak/>
              <w:t>資通安全會報之運行。參考</w:t>
            </w:r>
            <w:hyperlink r:id="rId14" w:history="1">
              <w:r w:rsidRPr="00201D01">
                <w:rPr>
                  <w:rFonts w:ascii="標楷體" w:eastAsia="標楷體" w:hAnsi="標楷體" w:hint="eastAsia"/>
                  <w:sz w:val="28"/>
                  <w:szCs w:val="28"/>
                </w:rPr>
                <w:t>全民防衛動員準備法</w:t>
              </w:r>
            </w:hyperlink>
            <w:r w:rsidRPr="00201D01">
              <w:rPr>
                <w:rFonts w:ascii="標楷體" w:eastAsia="標楷體" w:hAnsi="標楷體" w:hint="eastAsia"/>
                <w:sz w:val="28"/>
                <w:szCs w:val="28"/>
              </w:rPr>
              <w:t>第七條、災害防救法第六條、</w:t>
            </w:r>
            <w:hyperlink r:id="rId15" w:history="1">
              <w:r w:rsidRPr="00201D01">
                <w:rPr>
                  <w:rFonts w:ascii="標楷體" w:eastAsia="標楷體" w:hAnsi="標楷體" w:hint="eastAsia"/>
                  <w:sz w:val="28"/>
                  <w:szCs w:val="28"/>
                </w:rPr>
                <w:t>食品安全衛生管理法</w:t>
              </w:r>
            </w:hyperlink>
            <w:r w:rsidRPr="00201D01">
              <w:rPr>
                <w:rFonts w:ascii="標楷體" w:eastAsia="標楷體" w:hAnsi="標楷體" w:hint="eastAsia"/>
                <w:sz w:val="28"/>
                <w:szCs w:val="28"/>
              </w:rPr>
              <w:t>第二條之一定及</w:t>
            </w:r>
            <w:hyperlink r:id="rId16" w:history="1">
              <w:r w:rsidRPr="00201D01">
                <w:rPr>
                  <w:rFonts w:ascii="標楷體" w:eastAsia="標楷體" w:hAnsi="標楷體" w:hint="eastAsia"/>
                  <w:sz w:val="28"/>
                  <w:szCs w:val="28"/>
                </w:rPr>
                <w:t>癌症防治法</w:t>
              </w:r>
            </w:hyperlink>
            <w:r w:rsidRPr="00201D01">
              <w:rPr>
                <w:rFonts w:ascii="標楷體" w:eastAsia="標楷體" w:hAnsi="標楷體" w:hint="eastAsia"/>
                <w:sz w:val="28"/>
                <w:szCs w:val="28"/>
              </w:rPr>
              <w:t>第六條</w:t>
            </w:r>
            <w:r w:rsidRPr="00201D01">
              <w:rPr>
                <w:rFonts w:ascii="標楷體" w:eastAsia="標楷體" w:hAnsi="標楷體" w:cs="細明體" w:hint="eastAsia"/>
                <w:kern w:val="0"/>
                <w:sz w:val="28"/>
                <w:szCs w:val="28"/>
              </w:rPr>
              <w:t>之體例</w:t>
            </w:r>
            <w:r w:rsidRPr="00201D01">
              <w:rPr>
                <w:rFonts w:ascii="標楷體" w:eastAsia="標楷體" w:hAnsi="標楷體" w:hint="eastAsia"/>
                <w:sz w:val="28"/>
                <w:szCs w:val="28"/>
              </w:rPr>
              <w:t>定之。</w:t>
            </w:r>
          </w:p>
          <w:p w:rsidR="004370E7" w:rsidRPr="00201D01" w:rsidRDefault="006053C1" w:rsidP="00201D01">
            <w:pPr>
              <w:spacing w:beforeLines="20" w:line="400" w:lineRule="exact"/>
              <w:ind w:leftChars="-64" w:left="461" w:hangingChars="215" w:hanging="602"/>
              <w:rPr>
                <w:rFonts w:ascii="標楷體" w:eastAsia="標楷體" w:hAnsi="標楷體"/>
                <w:sz w:val="28"/>
                <w:szCs w:val="28"/>
              </w:rPr>
            </w:pPr>
            <w:r w:rsidRPr="00201D01">
              <w:rPr>
                <w:rFonts w:ascii="標楷體" w:eastAsia="標楷體" w:hAnsi="標楷體" w:hint="eastAsia"/>
                <w:sz w:val="28"/>
                <w:szCs w:val="28"/>
              </w:rPr>
              <w:t>二、為推動我國資通安全政策，國家資通安全會報定期召開會議，參考</w:t>
            </w:r>
            <w:hyperlink r:id="rId17" w:history="1">
              <w:r w:rsidRPr="00201D01">
                <w:rPr>
                  <w:rFonts w:ascii="標楷體" w:eastAsia="標楷體" w:hAnsi="標楷體" w:hint="eastAsia"/>
                  <w:sz w:val="28"/>
                  <w:szCs w:val="28"/>
                </w:rPr>
                <w:t>癌症防治法</w:t>
              </w:r>
            </w:hyperlink>
            <w:r w:rsidRPr="00201D01">
              <w:rPr>
                <w:rFonts w:ascii="標楷體" w:eastAsia="標楷體" w:hAnsi="標楷體" w:hint="eastAsia"/>
                <w:sz w:val="28"/>
                <w:szCs w:val="28"/>
              </w:rPr>
              <w:t>第六條</w:t>
            </w:r>
            <w:r w:rsidRPr="00201D01">
              <w:rPr>
                <w:rFonts w:ascii="標楷體" w:eastAsia="標楷體" w:hAnsi="標楷體" w:cs="細明體" w:hint="eastAsia"/>
                <w:kern w:val="0"/>
                <w:sz w:val="28"/>
                <w:szCs w:val="28"/>
              </w:rPr>
              <w:t>之體例</w:t>
            </w:r>
            <w:r w:rsidRPr="00201D01">
              <w:rPr>
                <w:rFonts w:ascii="標楷體" w:eastAsia="標楷體" w:hAnsi="標楷體" w:hint="eastAsia"/>
                <w:sz w:val="28"/>
                <w:szCs w:val="28"/>
              </w:rPr>
              <w:t>定之。</w:t>
            </w:r>
          </w:p>
          <w:p w:rsidR="004370E7" w:rsidRPr="00201D01" w:rsidRDefault="006053C1" w:rsidP="00201D01">
            <w:pPr>
              <w:spacing w:beforeLines="20" w:line="400" w:lineRule="exact"/>
              <w:ind w:leftChars="-64" w:left="461" w:hangingChars="215" w:hanging="602"/>
              <w:rPr>
                <w:rFonts w:ascii="標楷體" w:eastAsia="標楷體" w:hAnsi="標楷體"/>
                <w:b/>
                <w:sz w:val="28"/>
                <w:szCs w:val="28"/>
              </w:rPr>
            </w:pPr>
            <w:r w:rsidRPr="00201D01">
              <w:rPr>
                <w:rFonts w:ascii="標楷體" w:eastAsia="標楷體" w:hAnsi="標楷體" w:hint="eastAsia"/>
                <w:sz w:val="28"/>
                <w:szCs w:val="28"/>
              </w:rPr>
              <w:t>三、我國資通安全防護體系係</w:t>
            </w:r>
            <w:proofErr w:type="gramStart"/>
            <w:r w:rsidRPr="00201D01">
              <w:rPr>
                <w:rFonts w:ascii="標楷體" w:eastAsia="標楷體" w:hAnsi="標楷體" w:hint="eastAsia"/>
                <w:sz w:val="28"/>
                <w:szCs w:val="28"/>
              </w:rPr>
              <w:t>採</w:t>
            </w:r>
            <w:proofErr w:type="gramEnd"/>
            <w:r w:rsidRPr="00201D01">
              <w:rPr>
                <w:rFonts w:ascii="標楷體" w:eastAsia="標楷體" w:hAnsi="標楷體" w:hint="eastAsia"/>
                <w:sz w:val="28"/>
                <w:szCs w:val="28"/>
              </w:rPr>
              <w:t>三級制，由國家資通安全會報審議資通安全政策與重大計畫並送行政院核定、負責跨部會資訊通信安全事務之協調及督導等事宜，</w:t>
            </w:r>
            <w:proofErr w:type="gramStart"/>
            <w:r w:rsidRPr="00201D01">
              <w:rPr>
                <w:rFonts w:ascii="標楷體" w:eastAsia="標楷體" w:hAnsi="標楷體" w:hint="eastAsia"/>
                <w:sz w:val="28"/>
                <w:szCs w:val="28"/>
              </w:rPr>
              <w:t>爰</w:t>
            </w:r>
            <w:proofErr w:type="gramEnd"/>
            <w:r w:rsidRPr="00201D01">
              <w:rPr>
                <w:rFonts w:ascii="標楷體" w:eastAsia="標楷體" w:hAnsi="標楷體" w:hint="eastAsia"/>
                <w:sz w:val="28"/>
                <w:szCs w:val="28"/>
              </w:rPr>
              <w:t>於第二項明定國家資通安全會報之任務，</w:t>
            </w:r>
            <w:proofErr w:type="gramStart"/>
            <w:r w:rsidRPr="00201D01">
              <w:rPr>
                <w:rFonts w:ascii="標楷體" w:eastAsia="標楷體" w:hAnsi="標楷體" w:hint="eastAsia"/>
                <w:sz w:val="28"/>
                <w:szCs w:val="28"/>
              </w:rPr>
              <w:t>俾</w:t>
            </w:r>
            <w:proofErr w:type="gramEnd"/>
            <w:r w:rsidRPr="00201D01">
              <w:rPr>
                <w:rFonts w:ascii="標楷體" w:eastAsia="標楷體" w:hAnsi="標楷體" w:hint="eastAsia"/>
                <w:sz w:val="28"/>
                <w:szCs w:val="28"/>
              </w:rPr>
              <w:t>利我國資通安全防護體系之運行。</w:t>
            </w:r>
          </w:p>
        </w:tc>
      </w:tr>
      <w:tr w:rsidR="006053C1" w:rsidRPr="00201D01" w:rsidTr="00E23D3A">
        <w:tblPrEx>
          <w:tblLook w:val="00BF"/>
        </w:tblPrEx>
        <w:tc>
          <w:tcPr>
            <w:tcW w:w="2500" w:type="pct"/>
          </w:tcPr>
          <w:p w:rsidR="004370E7" w:rsidRPr="00201D01" w:rsidRDefault="006053C1" w:rsidP="00201D01">
            <w:pPr>
              <w:numPr>
                <w:ilvl w:val="0"/>
                <w:numId w:val="1"/>
              </w:numPr>
              <w:spacing w:beforeLines="20" w:line="400" w:lineRule="exact"/>
              <w:ind w:left="308" w:hangingChars="110" w:hanging="308"/>
              <w:rPr>
                <w:rFonts w:ascii="標楷體" w:eastAsia="標楷體" w:hAnsi="標楷體"/>
                <w:sz w:val="28"/>
                <w:szCs w:val="28"/>
              </w:rPr>
            </w:pPr>
            <w:r w:rsidRPr="00201D01">
              <w:rPr>
                <w:rFonts w:ascii="標楷體" w:eastAsia="標楷體" w:hAnsi="標楷體" w:hint="eastAsia"/>
                <w:sz w:val="28"/>
                <w:szCs w:val="28"/>
              </w:rPr>
              <w:lastRenderedPageBreak/>
              <w:t>國家資通安全會報置召集人一人，由行政院院長派行政院副院長兼任之；副召集人二人，由行政院院長指派之政務委員及科技部部長兼任；協同副召集人一人，由國家安全會議諮詢委員兼任；除召集人、副召集人及協同副召集人為當然委員外，其餘委員，由行政院院長就推動資通安全有關之機關、直轄市政府副首長及學者、專家派（聘）兼之。</w:t>
            </w:r>
          </w:p>
        </w:tc>
        <w:tc>
          <w:tcPr>
            <w:tcW w:w="2500" w:type="pct"/>
          </w:tcPr>
          <w:p w:rsidR="006053C1" w:rsidRPr="00201D01" w:rsidRDefault="002056BA" w:rsidP="00201D01">
            <w:pPr>
              <w:spacing w:beforeLines="20" w:line="400" w:lineRule="exact"/>
              <w:rPr>
                <w:rFonts w:ascii="標楷體" w:eastAsia="標楷體" w:hAnsi="標楷體"/>
                <w:sz w:val="28"/>
                <w:szCs w:val="28"/>
              </w:rPr>
            </w:pPr>
            <w:r w:rsidRPr="00201D01">
              <w:rPr>
                <w:rFonts w:ascii="標楷體" w:eastAsia="標楷體" w:hAnsi="標楷體" w:hint="eastAsia"/>
                <w:sz w:val="28"/>
                <w:szCs w:val="28"/>
              </w:rPr>
              <w:t>明定國家資通安全會報之組成。</w:t>
            </w:r>
            <w:proofErr w:type="gramStart"/>
            <w:r w:rsidRPr="00201D01">
              <w:rPr>
                <w:rFonts w:ascii="標楷體" w:eastAsia="標楷體" w:hAnsi="標楷體" w:hint="eastAsia"/>
                <w:sz w:val="28"/>
                <w:szCs w:val="28"/>
              </w:rPr>
              <w:t>另</w:t>
            </w:r>
            <w:proofErr w:type="gramEnd"/>
            <w:r w:rsidRPr="00201D01">
              <w:rPr>
                <w:rFonts w:ascii="標楷體" w:eastAsia="標楷體" w:hAnsi="標楷體" w:hint="eastAsia"/>
                <w:sz w:val="28"/>
                <w:szCs w:val="28"/>
              </w:rPr>
              <w:t>，考量資通</w:t>
            </w:r>
            <w:r w:rsidR="006053C1" w:rsidRPr="00201D01">
              <w:rPr>
                <w:rFonts w:ascii="標楷體" w:eastAsia="標楷體" w:hAnsi="標楷體" w:hint="eastAsia"/>
                <w:sz w:val="28"/>
                <w:szCs w:val="28"/>
              </w:rPr>
              <w:t>科技日新月益，資通安全防護之推進亦應與時俱進符合科技發展水準與趨勢，故應</w:t>
            </w:r>
            <w:proofErr w:type="gramStart"/>
            <w:r w:rsidR="006053C1" w:rsidRPr="00201D01">
              <w:rPr>
                <w:rFonts w:ascii="標楷體" w:eastAsia="標楷體" w:hAnsi="標楷體" w:hint="eastAsia"/>
                <w:sz w:val="28"/>
                <w:szCs w:val="28"/>
              </w:rPr>
              <w:t>有具資通</w:t>
            </w:r>
            <w:proofErr w:type="gramEnd"/>
            <w:r w:rsidR="006053C1" w:rsidRPr="00201D01">
              <w:rPr>
                <w:rFonts w:ascii="標楷體" w:eastAsia="標楷體" w:hAnsi="標楷體" w:hint="eastAsia"/>
                <w:sz w:val="28"/>
                <w:szCs w:val="28"/>
              </w:rPr>
              <w:t>安全學識經驗之專家或學者參與本會報之運行。參考</w:t>
            </w:r>
            <w:hyperlink r:id="rId18" w:history="1">
              <w:r w:rsidR="006053C1" w:rsidRPr="00201D01">
                <w:rPr>
                  <w:rFonts w:ascii="標楷體" w:eastAsia="標楷體" w:hAnsi="標楷體" w:hint="eastAsia"/>
                  <w:sz w:val="28"/>
                  <w:szCs w:val="28"/>
                </w:rPr>
                <w:t>全民防衛動員準備法</w:t>
              </w:r>
            </w:hyperlink>
            <w:r w:rsidR="006053C1" w:rsidRPr="00201D01">
              <w:rPr>
                <w:rFonts w:ascii="標楷體" w:eastAsia="標楷體" w:hAnsi="標楷體" w:hint="eastAsia"/>
                <w:sz w:val="28"/>
                <w:szCs w:val="28"/>
              </w:rPr>
              <w:t>第八條、災害防救法第七條、</w:t>
            </w:r>
            <w:hyperlink r:id="rId19" w:history="1">
              <w:r w:rsidR="006053C1" w:rsidRPr="00201D01">
                <w:rPr>
                  <w:rFonts w:ascii="標楷體" w:eastAsia="標楷體" w:hAnsi="標楷體" w:hint="eastAsia"/>
                  <w:sz w:val="28"/>
                  <w:szCs w:val="28"/>
                </w:rPr>
                <w:t>食品安全衛生管理法</w:t>
              </w:r>
            </w:hyperlink>
            <w:r w:rsidR="006053C1" w:rsidRPr="00201D01">
              <w:rPr>
                <w:rFonts w:ascii="標楷體" w:eastAsia="標楷體" w:hAnsi="標楷體" w:hint="eastAsia"/>
                <w:sz w:val="28"/>
                <w:szCs w:val="28"/>
              </w:rPr>
              <w:t>第二條之一定及</w:t>
            </w:r>
            <w:hyperlink r:id="rId20" w:history="1">
              <w:r w:rsidR="006053C1" w:rsidRPr="00201D01">
                <w:rPr>
                  <w:rFonts w:ascii="標楷體" w:eastAsia="標楷體" w:hAnsi="標楷體" w:hint="eastAsia"/>
                  <w:sz w:val="28"/>
                  <w:szCs w:val="28"/>
                </w:rPr>
                <w:t>癌症防治法</w:t>
              </w:r>
            </w:hyperlink>
            <w:r w:rsidR="006053C1" w:rsidRPr="00201D01">
              <w:rPr>
                <w:rFonts w:ascii="標楷體" w:eastAsia="標楷體" w:hAnsi="標楷體" w:hint="eastAsia"/>
                <w:sz w:val="28"/>
                <w:szCs w:val="28"/>
              </w:rPr>
              <w:t>第八條</w:t>
            </w:r>
            <w:r w:rsidR="006053C1" w:rsidRPr="00201D01">
              <w:rPr>
                <w:rFonts w:ascii="標楷體" w:eastAsia="標楷體" w:hAnsi="標楷體" w:cs="細明體" w:hint="eastAsia"/>
                <w:kern w:val="0"/>
                <w:sz w:val="28"/>
                <w:szCs w:val="28"/>
              </w:rPr>
              <w:t>之體例定</w:t>
            </w:r>
            <w:r w:rsidR="006053C1" w:rsidRPr="00201D01">
              <w:rPr>
                <w:rFonts w:ascii="標楷體" w:eastAsia="標楷體" w:hAnsi="標楷體" w:hint="eastAsia"/>
                <w:sz w:val="28"/>
                <w:szCs w:val="28"/>
              </w:rPr>
              <w:t>之。</w:t>
            </w:r>
          </w:p>
        </w:tc>
      </w:tr>
      <w:tr w:rsidR="006053C1" w:rsidRPr="00201D01" w:rsidTr="00E23D3A">
        <w:tblPrEx>
          <w:tblLook w:val="00BF"/>
        </w:tblPrEx>
        <w:tc>
          <w:tcPr>
            <w:tcW w:w="2500" w:type="pct"/>
          </w:tcPr>
          <w:p w:rsidR="004370E7" w:rsidRPr="00201D01" w:rsidRDefault="006053C1" w:rsidP="00201D01">
            <w:pPr>
              <w:numPr>
                <w:ilvl w:val="0"/>
                <w:numId w:val="1"/>
              </w:numPr>
              <w:spacing w:beforeLines="20" w:line="400" w:lineRule="exact"/>
              <w:ind w:left="308" w:hangingChars="110" w:hanging="308"/>
              <w:rPr>
                <w:rFonts w:ascii="標楷體" w:eastAsia="標楷體" w:hAnsi="標楷體"/>
                <w:sz w:val="28"/>
                <w:szCs w:val="28"/>
              </w:rPr>
            </w:pPr>
            <w:r w:rsidRPr="00201D01">
              <w:rPr>
                <w:rFonts w:ascii="標楷體" w:eastAsia="標楷體" w:hAnsi="標楷體" w:hint="eastAsia"/>
                <w:sz w:val="28"/>
                <w:szCs w:val="28"/>
              </w:rPr>
              <w:t>主管機關承行政院之命，綜理中央行政機關及直轄市、縣</w:t>
            </w:r>
            <w:r w:rsidRPr="00201D01">
              <w:rPr>
                <w:rFonts w:ascii="標楷體" w:eastAsia="標楷體" w:hAnsi="標楷體"/>
                <w:sz w:val="28"/>
                <w:szCs w:val="28"/>
              </w:rPr>
              <w:t xml:space="preserve"> (</w:t>
            </w:r>
            <w:r w:rsidRPr="00201D01">
              <w:rPr>
                <w:rFonts w:ascii="標楷體" w:eastAsia="標楷體" w:hAnsi="標楷體" w:hint="eastAsia"/>
                <w:sz w:val="28"/>
                <w:szCs w:val="28"/>
              </w:rPr>
              <w:t>市</w:t>
            </w:r>
            <w:r w:rsidRPr="00201D01">
              <w:rPr>
                <w:rFonts w:ascii="標楷體" w:eastAsia="標楷體" w:hAnsi="標楷體"/>
                <w:sz w:val="28"/>
                <w:szCs w:val="28"/>
              </w:rPr>
              <w:t xml:space="preserve">) </w:t>
            </w:r>
            <w:r w:rsidRPr="00201D01">
              <w:rPr>
                <w:rFonts w:ascii="標楷體" w:eastAsia="標楷體" w:hAnsi="標楷體" w:hint="eastAsia"/>
                <w:sz w:val="28"/>
                <w:szCs w:val="28"/>
              </w:rPr>
              <w:t>政府資通安全防護工作，並指定國家資通安全科技中心，整合與辦理資通安全防護有關業務，建立國家資通安全防護能量，並協助政府機關處理資通安全防護事宜。</w:t>
            </w:r>
          </w:p>
        </w:tc>
        <w:tc>
          <w:tcPr>
            <w:tcW w:w="2500" w:type="pct"/>
          </w:tcPr>
          <w:p w:rsidR="006053C1" w:rsidRPr="00201D01" w:rsidRDefault="006053C1" w:rsidP="00201D01">
            <w:pPr>
              <w:spacing w:beforeLines="20" w:line="400" w:lineRule="exact"/>
              <w:rPr>
                <w:rFonts w:ascii="標楷體" w:eastAsia="標楷體" w:hAnsi="標楷體"/>
                <w:sz w:val="28"/>
                <w:szCs w:val="28"/>
              </w:rPr>
            </w:pPr>
            <w:r w:rsidRPr="00201D01">
              <w:rPr>
                <w:rFonts w:ascii="標楷體" w:eastAsia="標楷體" w:hAnsi="標楷體" w:hint="eastAsia"/>
                <w:sz w:val="28"/>
                <w:szCs w:val="28"/>
              </w:rPr>
              <w:t>我國資通安全防護體系係</w:t>
            </w:r>
            <w:proofErr w:type="gramStart"/>
            <w:r w:rsidRPr="00201D01">
              <w:rPr>
                <w:rFonts w:ascii="標楷體" w:eastAsia="標楷體" w:hAnsi="標楷體" w:hint="eastAsia"/>
                <w:sz w:val="28"/>
                <w:szCs w:val="28"/>
              </w:rPr>
              <w:t>採</w:t>
            </w:r>
            <w:proofErr w:type="gramEnd"/>
            <w:r w:rsidRPr="00201D01">
              <w:rPr>
                <w:rFonts w:ascii="標楷體" w:eastAsia="標楷體" w:hAnsi="標楷體" w:hint="eastAsia"/>
                <w:sz w:val="28"/>
                <w:szCs w:val="28"/>
              </w:rPr>
              <w:t>三級制，由科技部負責公務機關資通安全防護相關工作之監督與執行，並由其所設之國家資通安全科技中心</w:t>
            </w:r>
            <w:r w:rsidRPr="00201D01">
              <w:rPr>
                <w:rFonts w:ascii="標楷體" w:eastAsia="標楷體" w:hAnsi="標楷體"/>
                <w:sz w:val="28"/>
                <w:szCs w:val="28"/>
              </w:rPr>
              <w:t>(</w:t>
            </w:r>
            <w:r w:rsidRPr="00201D01">
              <w:rPr>
                <w:rFonts w:ascii="標楷體" w:eastAsia="標楷體" w:hAnsi="標楷體" w:hint="eastAsia"/>
                <w:sz w:val="28"/>
                <w:szCs w:val="28"/>
              </w:rPr>
              <w:t>行政法人</w:t>
            </w:r>
            <w:r w:rsidRPr="00201D01">
              <w:rPr>
                <w:rFonts w:ascii="標楷體" w:eastAsia="標楷體" w:hAnsi="標楷體"/>
                <w:sz w:val="28"/>
                <w:szCs w:val="28"/>
              </w:rPr>
              <w:t>)</w:t>
            </w:r>
            <w:r w:rsidRPr="00201D01">
              <w:rPr>
                <w:rFonts w:ascii="標楷體" w:eastAsia="標楷體" w:hAnsi="標楷體" w:hint="eastAsia"/>
                <w:sz w:val="28"/>
                <w:szCs w:val="28"/>
              </w:rPr>
              <w:t>作為科技部之技術與行政幕僚。參考</w:t>
            </w:r>
            <w:r w:rsidR="004641DF" w:rsidRPr="00201D01">
              <w:fldChar w:fldCharType="begin"/>
            </w:r>
            <w:r w:rsidR="00546B7E" w:rsidRPr="00201D01">
              <w:instrText>HYPERLINK "http://law.moj.gov.tw/LawClass/LawContentIf.aspx?PCODE=F0070013"</w:instrText>
            </w:r>
            <w:r w:rsidR="004641DF" w:rsidRPr="00201D01">
              <w:fldChar w:fldCharType="separate"/>
            </w:r>
            <w:r w:rsidRPr="00201D01">
              <w:rPr>
                <w:rFonts w:ascii="標楷體" w:eastAsia="標楷體" w:hAnsi="標楷體" w:hint="eastAsia"/>
                <w:sz w:val="28"/>
                <w:szCs w:val="28"/>
              </w:rPr>
              <w:t>全民防衛動員準備法</w:t>
            </w:r>
            <w:r w:rsidR="004641DF" w:rsidRPr="00201D01">
              <w:fldChar w:fldCharType="end"/>
            </w:r>
            <w:r w:rsidRPr="00201D01">
              <w:rPr>
                <w:rFonts w:ascii="標楷體" w:eastAsia="標楷體" w:hAnsi="標楷體" w:hint="eastAsia"/>
                <w:sz w:val="28"/>
                <w:szCs w:val="28"/>
              </w:rPr>
              <w:t>第八條、災害防救法第七條及</w:t>
            </w:r>
            <w:hyperlink r:id="rId21" w:history="1">
              <w:r w:rsidRPr="00201D01">
                <w:rPr>
                  <w:rFonts w:ascii="標楷體" w:eastAsia="標楷體" w:hAnsi="標楷體" w:hint="eastAsia"/>
                  <w:sz w:val="28"/>
                  <w:szCs w:val="28"/>
                </w:rPr>
                <w:t>癌症防治法</w:t>
              </w:r>
            </w:hyperlink>
            <w:r w:rsidRPr="00201D01">
              <w:rPr>
                <w:rFonts w:ascii="標楷體" w:eastAsia="標楷體" w:hAnsi="標楷體" w:hint="eastAsia"/>
                <w:sz w:val="28"/>
                <w:szCs w:val="28"/>
              </w:rPr>
              <w:t>第十條</w:t>
            </w:r>
            <w:r w:rsidRPr="00201D01">
              <w:rPr>
                <w:rFonts w:ascii="標楷體" w:eastAsia="標楷體" w:hAnsi="標楷體" w:cs="細明體" w:hint="eastAsia"/>
                <w:kern w:val="0"/>
                <w:sz w:val="28"/>
                <w:szCs w:val="28"/>
              </w:rPr>
              <w:t>之體例定</w:t>
            </w:r>
            <w:r w:rsidRPr="00201D01">
              <w:rPr>
                <w:rFonts w:ascii="標楷體" w:eastAsia="標楷體" w:hAnsi="標楷體" w:hint="eastAsia"/>
                <w:sz w:val="28"/>
                <w:szCs w:val="28"/>
              </w:rPr>
              <w:t>之。</w:t>
            </w:r>
          </w:p>
        </w:tc>
      </w:tr>
      <w:tr w:rsidR="006053C1" w:rsidRPr="00201D01" w:rsidTr="00C137FA">
        <w:tblPrEx>
          <w:tblLook w:val="00BF"/>
        </w:tblPrEx>
        <w:tc>
          <w:tcPr>
            <w:tcW w:w="5000" w:type="pct"/>
            <w:gridSpan w:val="2"/>
          </w:tcPr>
          <w:p w:rsidR="004370E7" w:rsidRPr="00201D01" w:rsidRDefault="006053C1" w:rsidP="00201D01">
            <w:pPr>
              <w:spacing w:beforeLines="20" w:line="400" w:lineRule="exact"/>
              <w:ind w:left="611" w:hangingChars="218" w:hanging="611"/>
              <w:jc w:val="center"/>
              <w:rPr>
                <w:rFonts w:ascii="標楷體" w:eastAsia="標楷體" w:hAnsi="標楷體"/>
                <w:b/>
                <w:sz w:val="28"/>
                <w:szCs w:val="28"/>
              </w:rPr>
            </w:pPr>
            <w:r w:rsidRPr="00201D01">
              <w:rPr>
                <w:rFonts w:ascii="標楷體" w:eastAsia="標楷體" w:hAnsi="標楷體" w:hint="eastAsia"/>
                <w:b/>
                <w:sz w:val="28"/>
                <w:szCs w:val="28"/>
              </w:rPr>
              <w:t>第三章</w:t>
            </w:r>
            <w:r w:rsidRPr="00201D01">
              <w:rPr>
                <w:rFonts w:ascii="標楷體" w:eastAsia="標楷體" w:hAnsi="標楷體"/>
                <w:b/>
                <w:sz w:val="28"/>
                <w:szCs w:val="28"/>
              </w:rPr>
              <w:t xml:space="preserve">  </w:t>
            </w:r>
            <w:r w:rsidRPr="00201D01">
              <w:rPr>
                <w:rFonts w:ascii="標楷體" w:eastAsia="標楷體" w:hAnsi="標楷體" w:hint="eastAsia"/>
                <w:b/>
                <w:sz w:val="28"/>
                <w:szCs w:val="28"/>
              </w:rPr>
              <w:t>公務機關資通安全管理</w:t>
            </w:r>
          </w:p>
        </w:tc>
      </w:tr>
      <w:tr w:rsidR="006C63E0" w:rsidRPr="00201D01" w:rsidTr="003E0E69">
        <w:tblPrEx>
          <w:tblLook w:val="00BF"/>
        </w:tblPrEx>
        <w:tc>
          <w:tcPr>
            <w:tcW w:w="2500" w:type="pct"/>
          </w:tcPr>
          <w:p w:rsidR="006C63E0" w:rsidRPr="00201D01" w:rsidRDefault="006C63E0" w:rsidP="00201D01">
            <w:pPr>
              <w:numPr>
                <w:ilvl w:val="0"/>
                <w:numId w:val="1"/>
              </w:numPr>
              <w:spacing w:beforeLines="20" w:line="400" w:lineRule="exact"/>
              <w:ind w:left="308" w:hangingChars="110" w:hanging="308"/>
              <w:rPr>
                <w:rFonts w:ascii="標楷體" w:eastAsia="標楷體" w:hAnsi="標楷體"/>
                <w:sz w:val="28"/>
                <w:szCs w:val="28"/>
              </w:rPr>
            </w:pPr>
            <w:r w:rsidRPr="00201D01">
              <w:rPr>
                <w:rFonts w:ascii="標楷體" w:eastAsia="標楷體" w:hAnsi="標楷體" w:hint="eastAsia"/>
                <w:sz w:val="28"/>
                <w:szCs w:val="28"/>
              </w:rPr>
              <w:lastRenderedPageBreak/>
              <w:t>公務機關應依其所屬之資通安全責任等級，衡酌機關資源之合理分配，配置人員及必要資源，規劃、制定、修正及實施其資通安全維護計畫</w:t>
            </w:r>
            <w:proofErr w:type="gramStart"/>
            <w:r w:rsidRPr="00201D01">
              <w:rPr>
                <w:rFonts w:ascii="標楷體" w:eastAsia="標楷體" w:hAnsi="標楷體" w:hint="eastAsia"/>
                <w:sz w:val="28"/>
                <w:szCs w:val="28"/>
                <w:vertAlign w:val="superscript"/>
              </w:rPr>
              <w:t>＊</w:t>
            </w:r>
            <w:proofErr w:type="gramEnd"/>
            <w:r w:rsidRPr="00201D01">
              <w:rPr>
                <w:rFonts w:ascii="標楷體" w:eastAsia="標楷體" w:hAnsi="標楷體" w:hint="eastAsia"/>
                <w:sz w:val="28"/>
                <w:szCs w:val="28"/>
              </w:rPr>
              <w:t>。</w:t>
            </w:r>
          </w:p>
          <w:p w:rsidR="00850208" w:rsidRPr="00201D01" w:rsidRDefault="001C38E4" w:rsidP="00201D01">
            <w:pPr>
              <w:spacing w:beforeLines="20" w:line="400" w:lineRule="exact"/>
              <w:ind w:leftChars="129" w:left="284" w:firstLineChars="200" w:firstLine="560"/>
              <w:rPr>
                <w:rFonts w:ascii="標楷體" w:eastAsia="標楷體" w:hAnsi="標楷體"/>
                <w:sz w:val="28"/>
                <w:szCs w:val="28"/>
              </w:rPr>
            </w:pPr>
            <w:r w:rsidRPr="00201D01">
              <w:rPr>
                <w:rFonts w:ascii="標楷體" w:eastAsia="標楷體" w:hAnsi="標楷體" w:hint="eastAsia"/>
                <w:sz w:val="28"/>
                <w:szCs w:val="28"/>
              </w:rPr>
              <w:t>前項</w:t>
            </w:r>
            <w:r w:rsidR="00850208" w:rsidRPr="00201D01">
              <w:rPr>
                <w:rFonts w:ascii="標楷體" w:eastAsia="標楷體" w:hAnsi="標楷體" w:hint="eastAsia"/>
                <w:sz w:val="28"/>
                <w:szCs w:val="28"/>
              </w:rPr>
              <w:t>資通安全責任等級之分級標準、責任內容、申請等級變更及其他應遵循事項，由主管機關擬訂，報請行政院核定之。</w:t>
            </w:r>
          </w:p>
          <w:p w:rsidR="001C38E4" w:rsidRPr="00201D01" w:rsidRDefault="00850208" w:rsidP="00201D01">
            <w:pPr>
              <w:spacing w:beforeLines="20" w:line="400" w:lineRule="exact"/>
              <w:ind w:leftChars="129" w:left="284" w:firstLineChars="200" w:firstLine="560"/>
              <w:rPr>
                <w:rFonts w:ascii="標楷體" w:eastAsia="標楷體" w:hAnsi="標楷體"/>
                <w:sz w:val="28"/>
                <w:szCs w:val="28"/>
              </w:rPr>
            </w:pPr>
            <w:r w:rsidRPr="00201D01">
              <w:rPr>
                <w:rFonts w:ascii="標楷體" w:eastAsia="標楷體" w:hAnsi="標楷體" w:hint="eastAsia"/>
                <w:sz w:val="28"/>
                <w:szCs w:val="28"/>
              </w:rPr>
              <w:t>前項</w:t>
            </w:r>
            <w:r w:rsidR="001C38E4" w:rsidRPr="00201D01">
              <w:rPr>
                <w:rFonts w:ascii="標楷體" w:eastAsia="標楷體" w:hAnsi="標楷體" w:hint="eastAsia"/>
                <w:sz w:val="28"/>
                <w:szCs w:val="28"/>
              </w:rPr>
              <w:t>資通安全責任等級之</w:t>
            </w:r>
            <w:proofErr w:type="gramStart"/>
            <w:r w:rsidR="001C38E4" w:rsidRPr="00201D01">
              <w:rPr>
                <w:rFonts w:ascii="標楷體" w:eastAsia="標楷體" w:hAnsi="標楷體" w:hint="eastAsia"/>
                <w:sz w:val="28"/>
                <w:szCs w:val="28"/>
              </w:rPr>
              <w:t>制定應衡酌</w:t>
            </w:r>
            <w:proofErr w:type="gramEnd"/>
            <w:r w:rsidR="001C38E4" w:rsidRPr="00201D01">
              <w:rPr>
                <w:rFonts w:ascii="標楷體" w:eastAsia="標楷體" w:hAnsi="標楷體" w:hint="eastAsia"/>
                <w:sz w:val="28"/>
                <w:szCs w:val="28"/>
              </w:rPr>
              <w:t>政府機關層級、業務之重要性及機敏性、保有或處理之資訊種類、數量及性質、資通系統之規模及性質等條件。</w:t>
            </w:r>
          </w:p>
          <w:p w:rsidR="001C38E4" w:rsidRPr="00201D01" w:rsidRDefault="001C38E4" w:rsidP="00201D01">
            <w:pPr>
              <w:spacing w:beforeLines="20" w:line="400" w:lineRule="exact"/>
              <w:ind w:leftChars="129" w:left="284" w:firstLineChars="200" w:firstLine="560"/>
              <w:rPr>
                <w:rFonts w:ascii="標楷體" w:eastAsia="標楷體" w:hAnsi="標楷體"/>
                <w:sz w:val="28"/>
                <w:szCs w:val="28"/>
              </w:rPr>
            </w:pPr>
            <w:r w:rsidRPr="00201D01">
              <w:rPr>
                <w:rFonts w:ascii="標楷體" w:eastAsia="標楷體" w:hAnsi="標楷體" w:hint="eastAsia"/>
                <w:sz w:val="28"/>
                <w:szCs w:val="28"/>
              </w:rPr>
              <w:t>公務機關得因機關裁撤（</w:t>
            </w:r>
            <w:proofErr w:type="gramStart"/>
            <w:r w:rsidRPr="00201D01">
              <w:rPr>
                <w:rFonts w:ascii="標楷體" w:eastAsia="標楷體" w:hAnsi="標楷體" w:hint="eastAsia"/>
                <w:sz w:val="28"/>
                <w:szCs w:val="28"/>
              </w:rPr>
              <w:t>併</w:t>
            </w:r>
            <w:proofErr w:type="gramEnd"/>
            <w:r w:rsidRPr="00201D01">
              <w:rPr>
                <w:rFonts w:ascii="標楷體" w:eastAsia="標楷體" w:hAnsi="標楷體" w:hint="eastAsia"/>
                <w:sz w:val="28"/>
                <w:szCs w:val="28"/>
              </w:rPr>
              <w:t>）</w:t>
            </w:r>
            <w:r w:rsidRPr="00201D01">
              <w:rPr>
                <w:rFonts w:hint="eastAsia"/>
              </w:rPr>
              <w:t>、</w:t>
            </w:r>
            <w:r w:rsidRPr="00201D01">
              <w:rPr>
                <w:rFonts w:ascii="標楷體" w:eastAsia="標楷體" w:hAnsi="標楷體" w:hint="eastAsia"/>
                <w:sz w:val="28"/>
                <w:szCs w:val="28"/>
              </w:rPr>
              <w:t>組織變更、業務變更或運用之資通系統發生重大變更等事由，經主管機關報請行政院核定後，變更其所屬之資通安全責任等級。</w:t>
            </w:r>
          </w:p>
          <w:p w:rsidR="006C63E0" w:rsidRPr="00201D01" w:rsidRDefault="006C63E0" w:rsidP="00201D01">
            <w:pPr>
              <w:spacing w:beforeLines="20" w:line="400" w:lineRule="exact"/>
              <w:ind w:leftChars="129" w:left="284" w:firstLineChars="200" w:firstLine="560"/>
              <w:rPr>
                <w:rFonts w:ascii="標楷體" w:eastAsia="標楷體" w:hAnsi="標楷體"/>
                <w:sz w:val="28"/>
                <w:szCs w:val="28"/>
              </w:rPr>
            </w:pPr>
            <w:proofErr w:type="gramStart"/>
            <w:r w:rsidRPr="00201D01">
              <w:rPr>
                <w:rFonts w:ascii="標楷體" w:eastAsia="標楷體" w:hAnsi="標楷體" w:hint="eastAsia"/>
                <w:sz w:val="28"/>
                <w:szCs w:val="28"/>
              </w:rPr>
              <w:t>第一項資通</w:t>
            </w:r>
            <w:proofErr w:type="gramEnd"/>
            <w:r w:rsidRPr="00201D01">
              <w:rPr>
                <w:rFonts w:ascii="標楷體" w:eastAsia="標楷體" w:hAnsi="標楷體" w:hint="eastAsia"/>
                <w:sz w:val="28"/>
                <w:szCs w:val="28"/>
              </w:rPr>
              <w:t>安全維護計畫之標準、內容與其他遵循事項，由主管機關定之。</w:t>
            </w:r>
          </w:p>
        </w:tc>
        <w:tc>
          <w:tcPr>
            <w:tcW w:w="2500" w:type="pct"/>
          </w:tcPr>
          <w:p w:rsidR="006C63E0" w:rsidRPr="00201D01" w:rsidRDefault="006C63E0" w:rsidP="00201D01">
            <w:pPr>
              <w:numPr>
                <w:ilvl w:val="0"/>
                <w:numId w:val="8"/>
              </w:numPr>
              <w:spacing w:beforeLines="20" w:line="400" w:lineRule="exact"/>
              <w:ind w:left="599" w:hanging="599"/>
              <w:rPr>
                <w:rFonts w:ascii="標楷體" w:eastAsia="標楷體" w:hAnsi="標楷體"/>
                <w:sz w:val="28"/>
                <w:szCs w:val="28"/>
              </w:rPr>
            </w:pPr>
            <w:r w:rsidRPr="00201D01">
              <w:rPr>
                <w:rFonts w:ascii="標楷體" w:eastAsia="標楷體" w:hAnsi="標楷體" w:hint="eastAsia"/>
                <w:sz w:val="28"/>
                <w:szCs w:val="28"/>
              </w:rPr>
              <w:t>為確保各政府機關之資通系統蒐集、處理、傳送、儲存及流通之安全，避免因人為疏失、蓄意或自然災害等風險，致機關資通系統遭不當使用、洩漏、竄改、破壞等情事，影響及危害機關業務，應訂定及實施資通安全維護計畫，以維護其安全。參考個人資料保護法第十八條</w:t>
            </w:r>
            <w:r w:rsidRPr="00201D01">
              <w:rPr>
                <w:rFonts w:ascii="標楷體" w:eastAsia="標楷體" w:hAnsi="標楷體" w:cs="細明體" w:hint="eastAsia"/>
                <w:kern w:val="0"/>
                <w:sz w:val="28"/>
                <w:szCs w:val="28"/>
              </w:rPr>
              <w:t>之體例定</w:t>
            </w:r>
            <w:r w:rsidRPr="00201D01">
              <w:rPr>
                <w:rFonts w:ascii="標楷體" w:eastAsia="標楷體" w:hAnsi="標楷體" w:hint="eastAsia"/>
                <w:sz w:val="28"/>
                <w:szCs w:val="28"/>
              </w:rPr>
              <w:t>之。</w:t>
            </w:r>
          </w:p>
          <w:p w:rsidR="001C38E4" w:rsidRPr="00201D01" w:rsidRDefault="001C38E4" w:rsidP="00201D01">
            <w:pPr>
              <w:numPr>
                <w:ilvl w:val="0"/>
                <w:numId w:val="8"/>
              </w:numPr>
              <w:spacing w:beforeLines="20" w:line="400" w:lineRule="exact"/>
              <w:ind w:left="599" w:hanging="599"/>
              <w:rPr>
                <w:rFonts w:ascii="標楷體" w:eastAsia="標楷體" w:hAnsi="標楷體"/>
                <w:sz w:val="28"/>
                <w:szCs w:val="28"/>
              </w:rPr>
            </w:pPr>
            <w:r w:rsidRPr="00201D01">
              <w:rPr>
                <w:rFonts w:ascii="標楷體" w:eastAsia="標楷體" w:hAnsi="標楷體" w:hint="eastAsia"/>
                <w:sz w:val="28"/>
                <w:szCs w:val="28"/>
              </w:rPr>
              <w:t>考量中央各機關及直轄市、縣</w:t>
            </w:r>
            <w:r w:rsidRPr="00201D01">
              <w:rPr>
                <w:rFonts w:ascii="標楷體" w:eastAsia="標楷體" w:hAnsi="標楷體"/>
                <w:sz w:val="28"/>
                <w:szCs w:val="28"/>
              </w:rPr>
              <w:t xml:space="preserve"> (</w:t>
            </w:r>
            <w:r w:rsidRPr="00201D01">
              <w:rPr>
                <w:rFonts w:ascii="標楷體" w:eastAsia="標楷體" w:hAnsi="標楷體" w:hint="eastAsia"/>
                <w:sz w:val="28"/>
                <w:szCs w:val="28"/>
              </w:rPr>
              <w:t>市</w:t>
            </w:r>
            <w:r w:rsidRPr="00201D01">
              <w:rPr>
                <w:rFonts w:ascii="標楷體" w:eastAsia="標楷體" w:hAnsi="標楷體"/>
                <w:sz w:val="28"/>
                <w:szCs w:val="28"/>
              </w:rPr>
              <w:t xml:space="preserve">) </w:t>
            </w:r>
            <w:r w:rsidRPr="00201D01">
              <w:rPr>
                <w:rFonts w:ascii="標楷體" w:eastAsia="標楷體" w:hAnsi="標楷體" w:hint="eastAsia"/>
                <w:sz w:val="28"/>
                <w:szCs w:val="28"/>
              </w:rPr>
              <w:t>政府之規模與業務性質不一，故有關於其資通安全維護計畫之制定及實施亦應有程度上之不同，</w:t>
            </w:r>
            <w:proofErr w:type="gramStart"/>
            <w:r w:rsidRPr="00201D01">
              <w:rPr>
                <w:rFonts w:ascii="標楷體" w:eastAsia="標楷體" w:hAnsi="標楷體" w:hint="eastAsia"/>
                <w:sz w:val="28"/>
                <w:szCs w:val="28"/>
              </w:rPr>
              <w:t>爰</w:t>
            </w:r>
            <w:proofErr w:type="gramEnd"/>
            <w:r w:rsidRPr="00201D01">
              <w:rPr>
                <w:rFonts w:ascii="標楷體" w:eastAsia="標楷體" w:hAnsi="標楷體" w:hint="eastAsia"/>
                <w:sz w:val="28"/>
                <w:szCs w:val="28"/>
              </w:rPr>
              <w:t>參考英國</w:t>
            </w:r>
            <w:r w:rsidRPr="00201D01">
              <w:rPr>
                <w:rFonts w:ascii="標楷體" w:eastAsia="標楷體" w:hAnsi="標楷體"/>
                <w:sz w:val="28"/>
                <w:szCs w:val="28"/>
              </w:rPr>
              <w:t>2013</w:t>
            </w:r>
            <w:r w:rsidRPr="00201D01">
              <w:rPr>
                <w:rFonts w:ascii="標楷體" w:eastAsia="標楷體" w:hAnsi="標楷體" w:hint="eastAsia"/>
                <w:sz w:val="28"/>
                <w:szCs w:val="28"/>
              </w:rPr>
              <w:t>年</w:t>
            </w:r>
            <w:r w:rsidRPr="00201D01">
              <w:rPr>
                <w:rFonts w:ascii="標楷體" w:eastAsia="標楷體" w:hAnsi="標楷體"/>
                <w:sz w:val="28"/>
                <w:szCs w:val="28"/>
              </w:rPr>
              <w:t>10</w:t>
            </w:r>
            <w:r w:rsidRPr="00201D01">
              <w:rPr>
                <w:rFonts w:ascii="標楷體" w:eastAsia="標楷體" w:hAnsi="標楷體" w:hint="eastAsia"/>
                <w:sz w:val="28"/>
                <w:szCs w:val="28"/>
              </w:rPr>
              <w:t>月之「政府安全分級」（</w:t>
            </w:r>
            <w:r w:rsidRPr="00201D01">
              <w:rPr>
                <w:rFonts w:ascii="標楷體" w:eastAsia="標楷體" w:hAnsi="標楷體"/>
                <w:sz w:val="28"/>
                <w:szCs w:val="28"/>
              </w:rPr>
              <w:t>Government Security Classifications</w:t>
            </w:r>
            <w:r w:rsidRPr="00201D01">
              <w:rPr>
                <w:rFonts w:ascii="標楷體" w:eastAsia="標楷體" w:hAnsi="標楷體" w:hint="eastAsia"/>
                <w:sz w:val="28"/>
                <w:szCs w:val="28"/>
              </w:rPr>
              <w:t>）措施與我國現行「政府機關（構）資通安全責任等級分級作業規定」，明定我國公務機關資通安全維護計畫之制定及實施，應符合其所屬之資通安全責任等級。</w:t>
            </w:r>
          </w:p>
          <w:p w:rsidR="001C38E4" w:rsidRPr="00201D01" w:rsidRDefault="001C38E4" w:rsidP="00201D01">
            <w:pPr>
              <w:numPr>
                <w:ilvl w:val="0"/>
                <w:numId w:val="8"/>
              </w:numPr>
              <w:spacing w:beforeLines="20" w:line="400" w:lineRule="exact"/>
              <w:ind w:left="599" w:hanging="599"/>
              <w:rPr>
                <w:rFonts w:ascii="標楷體" w:eastAsia="標楷體" w:hAnsi="標楷體"/>
                <w:sz w:val="28"/>
                <w:szCs w:val="28"/>
              </w:rPr>
            </w:pPr>
            <w:r w:rsidRPr="00201D01">
              <w:rPr>
                <w:rFonts w:ascii="標楷體" w:eastAsia="標楷體" w:hAnsi="標楷體" w:hint="eastAsia"/>
                <w:sz w:val="28"/>
                <w:szCs w:val="28"/>
              </w:rPr>
              <w:t>各機關單位之層級、業務、營運與機敏資料持有之程度不同，應依據其特性賦予不同之資通安全責任。</w:t>
            </w:r>
          </w:p>
          <w:p w:rsidR="001C38E4" w:rsidRPr="00201D01" w:rsidRDefault="001C38E4" w:rsidP="00201D01">
            <w:pPr>
              <w:numPr>
                <w:ilvl w:val="0"/>
                <w:numId w:val="8"/>
              </w:numPr>
              <w:spacing w:beforeLines="20" w:line="400" w:lineRule="exact"/>
              <w:ind w:left="599" w:hanging="599"/>
              <w:rPr>
                <w:rFonts w:ascii="標楷體" w:eastAsia="標楷體" w:hAnsi="標楷體"/>
                <w:sz w:val="28"/>
                <w:szCs w:val="28"/>
              </w:rPr>
            </w:pPr>
            <w:r w:rsidRPr="00201D01">
              <w:rPr>
                <w:rFonts w:ascii="標楷體" w:eastAsia="標楷體" w:hAnsi="標楷體" w:hint="eastAsia"/>
                <w:sz w:val="28"/>
                <w:szCs w:val="28"/>
              </w:rPr>
              <w:t>有關資通安全責任等級之分級標準、責任內容、申請等級變更及其他應遵循事項，授權由主管機關擬訂，報請行政院核定之。</w:t>
            </w:r>
          </w:p>
          <w:p w:rsidR="001C38E4" w:rsidRPr="00201D01" w:rsidRDefault="001C38E4" w:rsidP="00201D01">
            <w:pPr>
              <w:spacing w:beforeLines="20" w:line="400" w:lineRule="exact"/>
              <w:rPr>
                <w:rFonts w:ascii="標楷體" w:eastAsia="標楷體" w:hAnsi="標楷體"/>
                <w:sz w:val="28"/>
                <w:szCs w:val="28"/>
              </w:rPr>
            </w:pPr>
            <w:r w:rsidRPr="00201D01">
              <w:rPr>
                <w:rFonts w:ascii="標楷體" w:eastAsia="標楷體" w:hAnsi="標楷體" w:hint="eastAsia"/>
                <w:sz w:val="28"/>
                <w:szCs w:val="28"/>
              </w:rPr>
              <w:t>公務機關之資通安全責任</w:t>
            </w:r>
            <w:proofErr w:type="gramStart"/>
            <w:r w:rsidRPr="00201D01">
              <w:rPr>
                <w:rFonts w:ascii="標楷體" w:eastAsia="標楷體" w:hAnsi="標楷體" w:hint="eastAsia"/>
                <w:sz w:val="28"/>
                <w:szCs w:val="28"/>
              </w:rPr>
              <w:t>等級宜因機關</w:t>
            </w:r>
            <w:proofErr w:type="gramEnd"/>
            <w:r w:rsidRPr="00201D01">
              <w:rPr>
                <w:rFonts w:ascii="標楷體" w:eastAsia="標楷體" w:hAnsi="標楷體" w:hint="eastAsia"/>
                <w:sz w:val="28"/>
                <w:szCs w:val="28"/>
              </w:rPr>
              <w:t>裁撤（</w:t>
            </w:r>
            <w:proofErr w:type="gramStart"/>
            <w:r w:rsidRPr="00201D01">
              <w:rPr>
                <w:rFonts w:ascii="標楷體" w:eastAsia="標楷體" w:hAnsi="標楷體" w:hint="eastAsia"/>
                <w:sz w:val="28"/>
                <w:szCs w:val="28"/>
              </w:rPr>
              <w:t>併</w:t>
            </w:r>
            <w:proofErr w:type="gramEnd"/>
            <w:r w:rsidRPr="00201D01">
              <w:rPr>
                <w:rFonts w:ascii="標楷體" w:eastAsia="標楷體" w:hAnsi="標楷體" w:hint="eastAsia"/>
                <w:sz w:val="28"/>
                <w:szCs w:val="28"/>
              </w:rPr>
              <w:t>）</w:t>
            </w:r>
            <w:r w:rsidRPr="00201D01">
              <w:rPr>
                <w:rFonts w:hint="eastAsia"/>
              </w:rPr>
              <w:t>、</w:t>
            </w:r>
            <w:r w:rsidRPr="00201D01">
              <w:rPr>
                <w:rFonts w:ascii="標楷體" w:eastAsia="標楷體" w:hAnsi="標楷體" w:hint="eastAsia"/>
                <w:sz w:val="28"/>
                <w:szCs w:val="28"/>
              </w:rPr>
              <w:t>組織更改、業務變動或運用之資通系統發生重大變更等事由，而有所調整，以</w:t>
            </w:r>
            <w:proofErr w:type="gramStart"/>
            <w:r w:rsidRPr="00201D01">
              <w:rPr>
                <w:rFonts w:ascii="標楷體" w:eastAsia="標楷體" w:hAnsi="標楷體" w:hint="eastAsia"/>
                <w:sz w:val="28"/>
                <w:szCs w:val="28"/>
              </w:rPr>
              <w:t>達到資安防護</w:t>
            </w:r>
            <w:proofErr w:type="gramEnd"/>
            <w:r w:rsidRPr="00201D01">
              <w:rPr>
                <w:rFonts w:ascii="標楷體" w:eastAsia="標楷體" w:hAnsi="標楷體" w:hint="eastAsia"/>
                <w:sz w:val="28"/>
                <w:szCs w:val="28"/>
              </w:rPr>
              <w:t>之</w:t>
            </w:r>
            <w:proofErr w:type="gramStart"/>
            <w:r w:rsidRPr="00201D01">
              <w:rPr>
                <w:rFonts w:ascii="標楷體" w:eastAsia="標楷體" w:hAnsi="標楷體" w:hint="eastAsia"/>
                <w:sz w:val="28"/>
                <w:szCs w:val="28"/>
              </w:rPr>
              <w:t>最</w:t>
            </w:r>
            <w:proofErr w:type="gramEnd"/>
            <w:r w:rsidRPr="00201D01">
              <w:rPr>
                <w:rFonts w:ascii="標楷體" w:eastAsia="標楷體" w:hAnsi="標楷體" w:hint="eastAsia"/>
                <w:sz w:val="28"/>
                <w:szCs w:val="28"/>
              </w:rPr>
              <w:t>適效果。</w:t>
            </w:r>
          </w:p>
        </w:tc>
      </w:tr>
      <w:tr w:rsidR="006053C1" w:rsidRPr="00201D01" w:rsidTr="00E23D3A">
        <w:tblPrEx>
          <w:tblLook w:val="00BF"/>
        </w:tblPrEx>
        <w:tc>
          <w:tcPr>
            <w:tcW w:w="2500" w:type="pct"/>
          </w:tcPr>
          <w:p w:rsidR="009759F1" w:rsidRPr="00201D01" w:rsidRDefault="005700B0" w:rsidP="00201D01">
            <w:pPr>
              <w:numPr>
                <w:ilvl w:val="0"/>
                <w:numId w:val="1"/>
              </w:numPr>
              <w:spacing w:beforeLines="20" w:line="400" w:lineRule="exact"/>
              <w:ind w:left="308" w:hangingChars="110" w:hanging="308"/>
              <w:rPr>
                <w:rFonts w:ascii="標楷體" w:eastAsia="標楷體" w:hAnsi="標楷體"/>
                <w:sz w:val="28"/>
                <w:szCs w:val="28"/>
              </w:rPr>
            </w:pPr>
            <w:r w:rsidRPr="00201D01">
              <w:rPr>
                <w:rFonts w:ascii="標楷體" w:eastAsia="標楷體" w:hAnsi="標楷體" w:hint="eastAsia"/>
                <w:sz w:val="28"/>
                <w:szCs w:val="28"/>
              </w:rPr>
              <w:lastRenderedPageBreak/>
              <w:t>公務機關</w:t>
            </w:r>
            <w:r w:rsidR="006053C1" w:rsidRPr="00201D01">
              <w:rPr>
                <w:rFonts w:ascii="標楷體" w:eastAsia="標楷體" w:hAnsi="標楷體" w:hint="eastAsia"/>
                <w:sz w:val="28"/>
                <w:szCs w:val="28"/>
              </w:rPr>
              <w:t>應設置資通安全長，由機關副首長兼任之，負責推動、監督機關內相關資通安全工作與事項。</w:t>
            </w:r>
          </w:p>
        </w:tc>
        <w:tc>
          <w:tcPr>
            <w:tcW w:w="2500" w:type="pct"/>
          </w:tcPr>
          <w:p w:rsidR="006053C1" w:rsidRPr="00201D01" w:rsidRDefault="006053C1" w:rsidP="00201D01">
            <w:pPr>
              <w:spacing w:beforeLines="20" w:line="400" w:lineRule="exact"/>
              <w:rPr>
                <w:rFonts w:ascii="標楷體" w:eastAsia="標楷體" w:hAnsi="標楷體"/>
                <w:sz w:val="28"/>
                <w:szCs w:val="28"/>
              </w:rPr>
            </w:pPr>
            <w:r w:rsidRPr="00201D01">
              <w:rPr>
                <w:rFonts w:ascii="標楷體" w:eastAsia="標楷體" w:hAnsi="標楷體" w:hint="eastAsia"/>
                <w:sz w:val="28"/>
                <w:szCs w:val="28"/>
              </w:rPr>
              <w:t>為確保有效推動資通安全維護事項，公務機關應設置資通安全長並由其成立與督導相關推動組織。參考美國</w:t>
            </w:r>
            <w:r w:rsidRPr="00201D01">
              <w:rPr>
                <w:rFonts w:ascii="標楷體" w:eastAsia="標楷體" w:hAnsi="標楷體"/>
                <w:sz w:val="28"/>
                <w:szCs w:val="28"/>
              </w:rPr>
              <w:t>2002</w:t>
            </w:r>
            <w:r w:rsidRPr="00201D01">
              <w:rPr>
                <w:rFonts w:ascii="標楷體" w:eastAsia="標楷體" w:hAnsi="標楷體" w:hint="eastAsia"/>
                <w:sz w:val="28"/>
                <w:szCs w:val="28"/>
              </w:rPr>
              <w:t>年聯邦資訊安全管理法</w:t>
            </w:r>
            <w:proofErr w:type="gramStart"/>
            <w:r w:rsidRPr="00201D01">
              <w:rPr>
                <w:rFonts w:ascii="標楷體" w:eastAsia="標楷體" w:hAnsi="標楷體" w:hint="eastAsia"/>
                <w:sz w:val="28"/>
                <w:szCs w:val="28"/>
              </w:rPr>
              <w:t>（</w:t>
            </w:r>
            <w:proofErr w:type="gramEnd"/>
            <w:r w:rsidRPr="00201D01">
              <w:rPr>
                <w:rFonts w:ascii="標楷體" w:eastAsia="標楷體" w:hAnsi="標楷體"/>
                <w:sz w:val="28"/>
                <w:szCs w:val="28"/>
              </w:rPr>
              <w:t>Federal Information Security Management Act of 2002</w:t>
            </w:r>
            <w:r w:rsidRPr="00201D01">
              <w:rPr>
                <w:rFonts w:ascii="標楷體" w:eastAsia="標楷體" w:hAnsi="標楷體" w:hint="eastAsia"/>
                <w:sz w:val="28"/>
                <w:szCs w:val="28"/>
              </w:rPr>
              <w:t>）§</w:t>
            </w:r>
            <w:r w:rsidRPr="00201D01">
              <w:rPr>
                <w:rFonts w:ascii="標楷體" w:eastAsia="標楷體" w:hAnsi="標楷體"/>
                <w:sz w:val="28"/>
                <w:szCs w:val="28"/>
              </w:rPr>
              <w:t>3544</w:t>
            </w:r>
            <w:r w:rsidRPr="00201D01">
              <w:rPr>
                <w:rFonts w:ascii="標楷體" w:eastAsia="標楷體" w:hAnsi="標楷體" w:hint="eastAsia"/>
                <w:sz w:val="28"/>
                <w:szCs w:val="28"/>
              </w:rPr>
              <w:t>定之。</w:t>
            </w:r>
          </w:p>
        </w:tc>
      </w:tr>
      <w:tr w:rsidR="006053C1" w:rsidRPr="00201D01" w:rsidTr="00FB6416">
        <w:tblPrEx>
          <w:tblLook w:val="00BF"/>
        </w:tblPrEx>
        <w:tc>
          <w:tcPr>
            <w:tcW w:w="2500" w:type="pct"/>
          </w:tcPr>
          <w:p w:rsidR="009B2AA4" w:rsidRPr="00201D01" w:rsidRDefault="006053C1" w:rsidP="00201D01">
            <w:pPr>
              <w:numPr>
                <w:ilvl w:val="0"/>
                <w:numId w:val="1"/>
              </w:numPr>
              <w:spacing w:beforeLines="20" w:line="400" w:lineRule="exact"/>
              <w:ind w:left="308" w:hangingChars="110" w:hanging="308"/>
              <w:rPr>
                <w:rFonts w:ascii="標楷體" w:eastAsia="標楷體" w:hAnsi="標楷體"/>
                <w:sz w:val="28"/>
                <w:szCs w:val="28"/>
              </w:rPr>
            </w:pPr>
            <w:r w:rsidRPr="00201D01">
              <w:rPr>
                <w:rFonts w:ascii="標楷體" w:eastAsia="標楷體" w:hAnsi="標楷體" w:hint="eastAsia"/>
                <w:sz w:val="28"/>
                <w:szCs w:val="28"/>
              </w:rPr>
              <w:t>中央行政機關</w:t>
            </w:r>
            <w:r w:rsidR="00B064F9" w:rsidRPr="00201D01">
              <w:rPr>
                <w:rFonts w:ascii="標楷體" w:eastAsia="標楷體" w:hAnsi="標楷體" w:hint="eastAsia"/>
                <w:sz w:val="28"/>
                <w:szCs w:val="28"/>
              </w:rPr>
              <w:t>、</w:t>
            </w:r>
            <w:r w:rsidRPr="00201D01">
              <w:rPr>
                <w:rFonts w:ascii="標楷體" w:eastAsia="標楷體" w:hAnsi="標楷體" w:hint="eastAsia"/>
                <w:sz w:val="28"/>
                <w:szCs w:val="28"/>
              </w:rPr>
              <w:t>直轄市、縣</w:t>
            </w:r>
            <w:r w:rsidRPr="00201D01">
              <w:rPr>
                <w:rFonts w:ascii="標楷體" w:eastAsia="標楷體" w:hAnsi="標楷體"/>
                <w:sz w:val="28"/>
                <w:szCs w:val="28"/>
              </w:rPr>
              <w:t xml:space="preserve"> (</w:t>
            </w:r>
            <w:r w:rsidRPr="00201D01">
              <w:rPr>
                <w:rFonts w:ascii="標楷體" w:eastAsia="標楷體" w:hAnsi="標楷體" w:hint="eastAsia"/>
                <w:sz w:val="28"/>
                <w:szCs w:val="28"/>
              </w:rPr>
              <w:t>市</w:t>
            </w:r>
            <w:r w:rsidRPr="00201D01">
              <w:rPr>
                <w:rFonts w:ascii="標楷體" w:eastAsia="標楷體" w:hAnsi="標楷體"/>
                <w:sz w:val="28"/>
                <w:szCs w:val="28"/>
              </w:rPr>
              <w:t xml:space="preserve">) </w:t>
            </w:r>
            <w:r w:rsidRPr="00201D01">
              <w:rPr>
                <w:rFonts w:ascii="標楷體" w:eastAsia="標楷體" w:hAnsi="標楷體" w:hint="eastAsia"/>
                <w:sz w:val="28"/>
                <w:szCs w:val="28"/>
              </w:rPr>
              <w:t>政府</w:t>
            </w:r>
            <w:r w:rsidR="00B064F9" w:rsidRPr="00201D01">
              <w:rPr>
                <w:rFonts w:ascii="標楷體" w:eastAsia="標楷體" w:hAnsi="標楷體" w:hint="eastAsia"/>
                <w:sz w:val="28"/>
                <w:szCs w:val="28"/>
              </w:rPr>
              <w:t>及行政法人</w:t>
            </w:r>
            <w:r w:rsidR="005D3622" w:rsidRPr="00201D01">
              <w:rPr>
                <w:rFonts w:ascii="標楷體" w:eastAsia="標楷體" w:hAnsi="標楷體" w:hint="eastAsia"/>
                <w:sz w:val="28"/>
                <w:szCs w:val="28"/>
              </w:rPr>
              <w:t>應於當年年度終了後一定期間內，</w:t>
            </w:r>
            <w:r w:rsidR="005700B0" w:rsidRPr="00201D01">
              <w:rPr>
                <w:rFonts w:ascii="標楷體" w:eastAsia="標楷體" w:hAnsi="標楷體" w:hint="eastAsia"/>
                <w:sz w:val="28"/>
                <w:szCs w:val="28"/>
              </w:rPr>
              <w:t>就</w:t>
            </w:r>
            <w:r w:rsidR="005D3622" w:rsidRPr="00201D01">
              <w:rPr>
                <w:rFonts w:ascii="標楷體" w:eastAsia="標楷體" w:hAnsi="標楷體" w:hint="eastAsia"/>
                <w:sz w:val="28"/>
                <w:szCs w:val="28"/>
              </w:rPr>
              <w:t>其</w:t>
            </w:r>
            <w:r w:rsidR="005700B0" w:rsidRPr="00201D01">
              <w:rPr>
                <w:rFonts w:ascii="標楷體" w:eastAsia="標楷體" w:hAnsi="標楷體" w:hint="eastAsia"/>
                <w:sz w:val="28"/>
                <w:szCs w:val="28"/>
              </w:rPr>
              <w:t>機關</w:t>
            </w:r>
            <w:r w:rsidRPr="00201D01">
              <w:rPr>
                <w:rFonts w:ascii="標楷體" w:eastAsia="標楷體" w:hAnsi="標楷體" w:hint="eastAsia"/>
                <w:sz w:val="28"/>
                <w:szCs w:val="28"/>
              </w:rPr>
              <w:t>資通安全維護計畫之實施</w:t>
            </w:r>
            <w:r w:rsidR="00411348" w:rsidRPr="00201D01">
              <w:rPr>
                <w:rFonts w:ascii="標楷體" w:eastAsia="標楷體" w:hAnsi="標楷體" w:hint="eastAsia"/>
                <w:sz w:val="28"/>
                <w:szCs w:val="28"/>
              </w:rPr>
              <w:t>情形</w:t>
            </w:r>
            <w:r w:rsidRPr="00201D01">
              <w:rPr>
                <w:rFonts w:ascii="標楷體" w:eastAsia="標楷體" w:hAnsi="標楷體" w:hint="eastAsia"/>
                <w:sz w:val="28"/>
                <w:szCs w:val="28"/>
              </w:rPr>
              <w:t>，向主管機關提出當年度之資通安全</w:t>
            </w:r>
            <w:r w:rsidR="001B5F6C" w:rsidRPr="00201D01">
              <w:rPr>
                <w:rFonts w:ascii="標楷體" w:eastAsia="標楷體" w:hAnsi="標楷體" w:hint="eastAsia"/>
                <w:sz w:val="28"/>
                <w:szCs w:val="28"/>
              </w:rPr>
              <w:t>維護計畫</w:t>
            </w:r>
            <w:r w:rsidRPr="00201D01">
              <w:rPr>
                <w:rFonts w:ascii="標楷體" w:eastAsia="標楷體" w:hAnsi="標楷體" w:hint="eastAsia"/>
                <w:sz w:val="28"/>
                <w:szCs w:val="28"/>
              </w:rPr>
              <w:t>實施</w:t>
            </w:r>
            <w:r w:rsidR="00250E05" w:rsidRPr="00201D01">
              <w:rPr>
                <w:rFonts w:ascii="標楷體" w:eastAsia="標楷體" w:hAnsi="標楷體" w:hint="eastAsia"/>
                <w:sz w:val="28"/>
                <w:szCs w:val="28"/>
              </w:rPr>
              <w:t>情形</w:t>
            </w:r>
            <w:r w:rsidRPr="00201D01">
              <w:rPr>
                <w:rFonts w:ascii="標楷體" w:eastAsia="標楷體" w:hAnsi="標楷體" w:hint="eastAsia"/>
                <w:sz w:val="28"/>
                <w:szCs w:val="28"/>
              </w:rPr>
              <w:t>報告</w:t>
            </w:r>
            <w:proofErr w:type="gramStart"/>
            <w:r w:rsidR="00C92A92" w:rsidRPr="00201D01">
              <w:rPr>
                <w:rFonts w:ascii="標楷體" w:eastAsia="標楷體" w:hAnsi="標楷體" w:hint="eastAsia"/>
                <w:sz w:val="28"/>
                <w:szCs w:val="28"/>
                <w:vertAlign w:val="superscript"/>
              </w:rPr>
              <w:t>＊</w:t>
            </w:r>
            <w:proofErr w:type="gramEnd"/>
            <w:r w:rsidRPr="00201D01">
              <w:rPr>
                <w:rFonts w:ascii="標楷體" w:eastAsia="標楷體" w:hAnsi="標楷體" w:hint="eastAsia"/>
                <w:sz w:val="28"/>
                <w:szCs w:val="28"/>
              </w:rPr>
              <w:t>。</w:t>
            </w:r>
          </w:p>
          <w:p w:rsidR="005D3622" w:rsidRPr="00201D01" w:rsidRDefault="009B2AA4" w:rsidP="00201D01">
            <w:pPr>
              <w:spacing w:beforeLines="20" w:line="400" w:lineRule="exact"/>
              <w:ind w:left="308" w:firstLineChars="200" w:firstLine="560"/>
              <w:rPr>
                <w:rFonts w:ascii="標楷體" w:eastAsia="標楷體" w:hAnsi="標楷體"/>
                <w:sz w:val="28"/>
                <w:szCs w:val="28"/>
              </w:rPr>
            </w:pPr>
            <w:r w:rsidRPr="00201D01">
              <w:rPr>
                <w:rFonts w:ascii="標楷體" w:eastAsia="標楷體" w:hAnsi="標楷體" w:hint="eastAsia"/>
                <w:sz w:val="28"/>
                <w:szCs w:val="28"/>
              </w:rPr>
              <w:t>本條所定之報告義務機關</w:t>
            </w:r>
            <w:bookmarkStart w:id="0" w:name="_GoBack"/>
            <w:bookmarkEnd w:id="0"/>
            <w:r w:rsidRPr="00201D01">
              <w:rPr>
                <w:rFonts w:ascii="標楷體" w:eastAsia="標楷體" w:hAnsi="標楷體" w:hint="eastAsia"/>
                <w:sz w:val="28"/>
                <w:szCs w:val="28"/>
              </w:rPr>
              <w:t>、程序、格式</w:t>
            </w:r>
            <w:r w:rsidR="000E636C" w:rsidRPr="00201D01">
              <w:rPr>
                <w:rFonts w:ascii="標楷體" w:eastAsia="標楷體" w:hAnsi="標楷體" w:hint="eastAsia"/>
                <w:sz w:val="28"/>
                <w:szCs w:val="28"/>
              </w:rPr>
              <w:t>與內容，由主管機關定之。</w:t>
            </w:r>
          </w:p>
        </w:tc>
        <w:tc>
          <w:tcPr>
            <w:tcW w:w="2500" w:type="pct"/>
          </w:tcPr>
          <w:p w:rsidR="006053C1" w:rsidRPr="00201D01" w:rsidRDefault="006053C1" w:rsidP="00201D01">
            <w:pPr>
              <w:spacing w:beforeLines="20" w:line="400" w:lineRule="exact"/>
              <w:rPr>
                <w:rFonts w:ascii="標楷體" w:eastAsia="標楷體" w:hAnsi="標楷體"/>
                <w:sz w:val="28"/>
                <w:szCs w:val="28"/>
              </w:rPr>
            </w:pPr>
            <w:r w:rsidRPr="00201D01">
              <w:rPr>
                <w:rFonts w:ascii="標楷體" w:eastAsia="標楷體" w:hAnsi="標楷體" w:hint="eastAsia"/>
                <w:sz w:val="28"/>
                <w:szCs w:val="28"/>
              </w:rPr>
              <w:t>中央行政機關及直轄市、縣</w:t>
            </w:r>
            <w:r w:rsidRPr="00201D01">
              <w:rPr>
                <w:rFonts w:ascii="標楷體" w:eastAsia="標楷體" w:hAnsi="標楷體"/>
                <w:sz w:val="28"/>
                <w:szCs w:val="28"/>
              </w:rPr>
              <w:t xml:space="preserve"> (</w:t>
            </w:r>
            <w:r w:rsidRPr="00201D01">
              <w:rPr>
                <w:rFonts w:ascii="標楷體" w:eastAsia="標楷體" w:hAnsi="標楷體" w:hint="eastAsia"/>
                <w:sz w:val="28"/>
                <w:szCs w:val="28"/>
              </w:rPr>
              <w:t>市</w:t>
            </w:r>
            <w:r w:rsidRPr="00201D01">
              <w:rPr>
                <w:rFonts w:ascii="標楷體" w:eastAsia="標楷體" w:hAnsi="標楷體"/>
                <w:sz w:val="28"/>
                <w:szCs w:val="28"/>
              </w:rPr>
              <w:t xml:space="preserve">) </w:t>
            </w:r>
            <w:r w:rsidRPr="00201D01">
              <w:rPr>
                <w:rFonts w:ascii="標楷體" w:eastAsia="標楷體" w:hAnsi="標楷體" w:hint="eastAsia"/>
                <w:sz w:val="28"/>
                <w:szCs w:val="28"/>
              </w:rPr>
              <w:t>政府</w:t>
            </w:r>
            <w:r w:rsidR="00C01ECA" w:rsidRPr="00201D01">
              <w:rPr>
                <w:rFonts w:ascii="標楷體" w:eastAsia="標楷體" w:hAnsi="標楷體" w:hint="eastAsia"/>
                <w:sz w:val="28"/>
                <w:szCs w:val="28"/>
              </w:rPr>
              <w:t>及行政法人</w:t>
            </w:r>
            <w:r w:rsidRPr="00201D01">
              <w:rPr>
                <w:rFonts w:ascii="標楷體" w:eastAsia="標楷體" w:hAnsi="標楷體" w:hint="eastAsia"/>
                <w:sz w:val="28"/>
                <w:szCs w:val="28"/>
              </w:rPr>
              <w:t>應每年向國家資通安全會報提出該年度之資通安全</w:t>
            </w:r>
            <w:r w:rsidR="00411348" w:rsidRPr="00201D01">
              <w:rPr>
                <w:rFonts w:ascii="標楷體" w:eastAsia="標楷體" w:hAnsi="標楷體" w:hint="eastAsia"/>
                <w:sz w:val="28"/>
                <w:szCs w:val="28"/>
              </w:rPr>
              <w:t>維護計畫</w:t>
            </w:r>
            <w:r w:rsidRPr="00201D01">
              <w:rPr>
                <w:rFonts w:ascii="標楷體" w:eastAsia="標楷體" w:hAnsi="標楷體" w:hint="eastAsia"/>
                <w:sz w:val="28"/>
                <w:szCs w:val="28"/>
              </w:rPr>
              <w:t>實施</w:t>
            </w:r>
            <w:r w:rsidR="00411348" w:rsidRPr="00201D01">
              <w:rPr>
                <w:rFonts w:ascii="標楷體" w:eastAsia="標楷體" w:hAnsi="標楷體" w:hint="eastAsia"/>
                <w:sz w:val="28"/>
                <w:szCs w:val="28"/>
              </w:rPr>
              <w:t>情形</w:t>
            </w:r>
            <w:r w:rsidRPr="00201D01">
              <w:rPr>
                <w:rFonts w:ascii="標楷體" w:eastAsia="標楷體" w:hAnsi="標楷體" w:hint="eastAsia"/>
                <w:sz w:val="28"/>
                <w:szCs w:val="28"/>
              </w:rPr>
              <w:t>報告，以確認各公務機關實施資通安全計畫之成效。</w:t>
            </w:r>
            <w:r w:rsidRPr="00201D01">
              <w:rPr>
                <w:rFonts w:ascii="標楷體" w:eastAsia="標楷體" w:hAnsi="標楷體"/>
                <w:sz w:val="28"/>
                <w:szCs w:val="28"/>
              </w:rPr>
              <w:t xml:space="preserve"> </w:t>
            </w:r>
          </w:p>
          <w:p w:rsidR="006053C1" w:rsidRPr="00201D01" w:rsidRDefault="006053C1" w:rsidP="00201D01">
            <w:pPr>
              <w:spacing w:beforeLines="20" w:line="400" w:lineRule="exact"/>
              <w:ind w:left="752"/>
              <w:rPr>
                <w:rFonts w:ascii="標楷體" w:eastAsia="標楷體" w:hAnsi="標楷體"/>
                <w:sz w:val="28"/>
                <w:szCs w:val="28"/>
              </w:rPr>
            </w:pPr>
          </w:p>
        </w:tc>
      </w:tr>
      <w:tr w:rsidR="006053C1" w:rsidRPr="00201D01" w:rsidTr="00E23D3A">
        <w:tblPrEx>
          <w:tblLook w:val="00BF"/>
        </w:tblPrEx>
        <w:tc>
          <w:tcPr>
            <w:tcW w:w="2500" w:type="pct"/>
          </w:tcPr>
          <w:p w:rsidR="004370E7" w:rsidRPr="00201D01" w:rsidRDefault="006053C1" w:rsidP="00201D01">
            <w:pPr>
              <w:numPr>
                <w:ilvl w:val="0"/>
                <w:numId w:val="1"/>
              </w:numPr>
              <w:spacing w:beforeLines="20" w:line="400" w:lineRule="exact"/>
              <w:ind w:left="308" w:hangingChars="110" w:hanging="308"/>
              <w:rPr>
                <w:rFonts w:ascii="標楷體" w:eastAsia="標楷體" w:hAnsi="標楷體"/>
                <w:sz w:val="28"/>
                <w:szCs w:val="28"/>
              </w:rPr>
            </w:pPr>
            <w:r w:rsidRPr="00201D01">
              <w:rPr>
                <w:rFonts w:ascii="標楷體" w:eastAsia="標楷體" w:hAnsi="標楷體" w:hint="eastAsia"/>
                <w:sz w:val="28"/>
                <w:szCs w:val="28"/>
              </w:rPr>
              <w:t>主管機關應查核</w:t>
            </w:r>
            <w:r w:rsidR="000E636C" w:rsidRPr="00201D01">
              <w:rPr>
                <w:rFonts w:ascii="標楷體" w:eastAsia="標楷體" w:hAnsi="標楷體" w:hint="eastAsia"/>
                <w:sz w:val="28"/>
                <w:szCs w:val="28"/>
              </w:rPr>
              <w:t>中央行政機關、</w:t>
            </w:r>
            <w:r w:rsidRPr="00201D01">
              <w:rPr>
                <w:rFonts w:ascii="標楷體" w:eastAsia="標楷體" w:hAnsi="標楷體" w:hint="eastAsia"/>
                <w:sz w:val="28"/>
                <w:szCs w:val="28"/>
              </w:rPr>
              <w:t>直轄市、縣</w:t>
            </w:r>
            <w:r w:rsidRPr="00201D01">
              <w:rPr>
                <w:rFonts w:ascii="標楷體" w:eastAsia="標楷體" w:hAnsi="標楷體"/>
                <w:sz w:val="28"/>
                <w:szCs w:val="28"/>
              </w:rPr>
              <w:t xml:space="preserve"> (</w:t>
            </w:r>
            <w:r w:rsidRPr="00201D01">
              <w:rPr>
                <w:rFonts w:ascii="標楷體" w:eastAsia="標楷體" w:hAnsi="標楷體" w:hint="eastAsia"/>
                <w:sz w:val="28"/>
                <w:szCs w:val="28"/>
              </w:rPr>
              <w:t>市</w:t>
            </w:r>
            <w:r w:rsidRPr="00201D01">
              <w:rPr>
                <w:rFonts w:ascii="標楷體" w:eastAsia="標楷體" w:hAnsi="標楷體"/>
                <w:sz w:val="28"/>
                <w:szCs w:val="28"/>
              </w:rPr>
              <w:t>)</w:t>
            </w:r>
            <w:r w:rsidR="000E636C" w:rsidRPr="00201D01">
              <w:rPr>
                <w:rFonts w:ascii="標楷體" w:eastAsia="標楷體" w:hAnsi="標楷體" w:hint="eastAsia"/>
                <w:sz w:val="28"/>
                <w:szCs w:val="28"/>
              </w:rPr>
              <w:t xml:space="preserve"> 政府</w:t>
            </w:r>
            <w:r w:rsidR="000E636C" w:rsidRPr="00201D01">
              <w:rPr>
                <w:rFonts w:ascii="標楷體" w:eastAsia="標楷體" w:hAnsi="標楷體"/>
                <w:sz w:val="28"/>
                <w:szCs w:val="28"/>
              </w:rPr>
              <w:t>及行政法人</w:t>
            </w:r>
            <w:r w:rsidRPr="00201D01">
              <w:rPr>
                <w:rFonts w:ascii="標楷體" w:eastAsia="標楷體" w:hAnsi="標楷體" w:hint="eastAsia"/>
                <w:sz w:val="28"/>
                <w:szCs w:val="28"/>
              </w:rPr>
              <w:t>資通安全維護計畫之實施情形</w:t>
            </w:r>
            <w:proofErr w:type="gramStart"/>
            <w:r w:rsidRPr="00201D01">
              <w:rPr>
                <w:rFonts w:ascii="標楷體" w:eastAsia="標楷體" w:hAnsi="標楷體" w:hint="eastAsia"/>
                <w:sz w:val="28"/>
                <w:szCs w:val="28"/>
                <w:vertAlign w:val="superscript"/>
              </w:rPr>
              <w:t>＊</w:t>
            </w:r>
            <w:proofErr w:type="gramEnd"/>
            <w:r w:rsidRPr="00201D01">
              <w:rPr>
                <w:rFonts w:ascii="標楷體" w:eastAsia="標楷體" w:hAnsi="標楷體" w:hint="eastAsia"/>
                <w:sz w:val="28"/>
                <w:szCs w:val="28"/>
              </w:rPr>
              <w:t>。</w:t>
            </w:r>
          </w:p>
          <w:p w:rsidR="004370E7" w:rsidRPr="00201D01" w:rsidRDefault="006053C1" w:rsidP="00201D01">
            <w:pPr>
              <w:spacing w:beforeLines="20" w:line="400" w:lineRule="exact"/>
              <w:ind w:leftChars="129" w:left="284" w:firstLineChars="200" w:firstLine="560"/>
              <w:rPr>
                <w:rFonts w:ascii="標楷體" w:eastAsia="標楷體" w:hAnsi="標楷體"/>
                <w:sz w:val="28"/>
                <w:szCs w:val="28"/>
              </w:rPr>
            </w:pPr>
            <w:r w:rsidRPr="00201D01">
              <w:rPr>
                <w:rFonts w:ascii="標楷體" w:eastAsia="標楷體" w:hAnsi="標楷體" w:hint="eastAsia"/>
                <w:sz w:val="28"/>
                <w:szCs w:val="28"/>
              </w:rPr>
              <w:t>受查核之</w:t>
            </w:r>
            <w:r w:rsidR="000E636C" w:rsidRPr="00201D01">
              <w:rPr>
                <w:rFonts w:ascii="標楷體" w:eastAsia="標楷體" w:hAnsi="標楷體" w:hint="eastAsia"/>
                <w:sz w:val="28"/>
                <w:szCs w:val="28"/>
              </w:rPr>
              <w:t>中央行政機關、直轄市、縣</w:t>
            </w:r>
            <w:r w:rsidR="000E636C" w:rsidRPr="00201D01">
              <w:rPr>
                <w:rFonts w:ascii="標楷體" w:eastAsia="標楷體" w:hAnsi="標楷體"/>
                <w:sz w:val="28"/>
                <w:szCs w:val="28"/>
              </w:rPr>
              <w:t xml:space="preserve"> (</w:t>
            </w:r>
            <w:r w:rsidR="000E636C" w:rsidRPr="00201D01">
              <w:rPr>
                <w:rFonts w:ascii="標楷體" w:eastAsia="標楷體" w:hAnsi="標楷體" w:hint="eastAsia"/>
                <w:sz w:val="28"/>
                <w:szCs w:val="28"/>
              </w:rPr>
              <w:t>市</w:t>
            </w:r>
            <w:r w:rsidR="000E636C" w:rsidRPr="00201D01">
              <w:rPr>
                <w:rFonts w:ascii="標楷體" w:eastAsia="標楷體" w:hAnsi="標楷體"/>
                <w:sz w:val="28"/>
                <w:szCs w:val="28"/>
              </w:rPr>
              <w:t>)政府及行政法人</w:t>
            </w:r>
            <w:r w:rsidRPr="00201D01">
              <w:rPr>
                <w:rFonts w:ascii="標楷體" w:eastAsia="標楷體" w:hAnsi="標楷體" w:hint="eastAsia"/>
                <w:sz w:val="28"/>
                <w:szCs w:val="28"/>
              </w:rPr>
              <w:t>應於查核完成次日起一定期間內，向主管機關提出查核缺失矯正預防計畫</w:t>
            </w:r>
            <w:proofErr w:type="gramStart"/>
            <w:r w:rsidRPr="00201D01">
              <w:rPr>
                <w:rFonts w:ascii="標楷體" w:eastAsia="標楷體" w:hAnsi="標楷體" w:hint="eastAsia"/>
                <w:sz w:val="28"/>
                <w:szCs w:val="28"/>
                <w:vertAlign w:val="superscript"/>
              </w:rPr>
              <w:t>＊</w:t>
            </w:r>
            <w:proofErr w:type="gramEnd"/>
            <w:r w:rsidRPr="00201D01">
              <w:rPr>
                <w:rFonts w:ascii="標楷體" w:eastAsia="標楷體" w:hAnsi="標楷體" w:hint="eastAsia"/>
                <w:sz w:val="28"/>
                <w:szCs w:val="28"/>
              </w:rPr>
              <w:t>。</w:t>
            </w:r>
          </w:p>
          <w:p w:rsidR="004370E7" w:rsidRPr="00201D01" w:rsidRDefault="006053C1" w:rsidP="00201D01">
            <w:pPr>
              <w:spacing w:beforeLines="20" w:line="400" w:lineRule="exact"/>
              <w:ind w:leftChars="129" w:left="284" w:firstLineChars="200" w:firstLine="560"/>
              <w:rPr>
                <w:rFonts w:ascii="標楷體" w:eastAsia="標楷體" w:hAnsi="標楷體"/>
                <w:sz w:val="28"/>
                <w:szCs w:val="28"/>
              </w:rPr>
            </w:pPr>
            <w:r w:rsidRPr="00201D01">
              <w:rPr>
                <w:rFonts w:ascii="標楷體" w:eastAsia="標楷體" w:hAnsi="標楷體" w:hint="eastAsia"/>
                <w:sz w:val="28"/>
                <w:szCs w:val="28"/>
              </w:rPr>
              <w:t>第一項之查核</w:t>
            </w:r>
            <w:r w:rsidR="000E636C" w:rsidRPr="00201D01">
              <w:rPr>
                <w:rFonts w:ascii="標楷體" w:eastAsia="標楷體" w:hAnsi="標楷體" w:hint="eastAsia"/>
                <w:sz w:val="28"/>
                <w:szCs w:val="28"/>
              </w:rPr>
              <w:t>對象、</w:t>
            </w:r>
            <w:r w:rsidRPr="00201D01">
              <w:rPr>
                <w:rFonts w:ascii="標楷體" w:eastAsia="標楷體" w:hAnsi="標楷體" w:hint="eastAsia"/>
                <w:sz w:val="28"/>
                <w:szCs w:val="28"/>
              </w:rPr>
              <w:t>內容及方法、第二項之缺失矯正預防計畫之內容由主管機關定之。</w:t>
            </w:r>
          </w:p>
        </w:tc>
        <w:tc>
          <w:tcPr>
            <w:tcW w:w="2500" w:type="pct"/>
          </w:tcPr>
          <w:p w:rsidR="006053C1" w:rsidRPr="00201D01" w:rsidRDefault="006053C1" w:rsidP="00201D01">
            <w:pPr>
              <w:numPr>
                <w:ilvl w:val="0"/>
                <w:numId w:val="10"/>
              </w:numPr>
              <w:spacing w:beforeLines="20" w:line="400" w:lineRule="exact"/>
              <w:ind w:left="571" w:hanging="571"/>
              <w:rPr>
                <w:rFonts w:ascii="標楷體" w:eastAsia="標楷體" w:hAnsi="標楷體"/>
                <w:sz w:val="28"/>
                <w:szCs w:val="28"/>
              </w:rPr>
            </w:pPr>
            <w:r w:rsidRPr="00201D01">
              <w:rPr>
                <w:rFonts w:ascii="標楷體" w:eastAsia="標楷體" w:hAnsi="標楷體" w:hint="eastAsia"/>
                <w:sz w:val="28"/>
                <w:szCs w:val="28"/>
              </w:rPr>
              <w:t>主管機關應對於</w:t>
            </w:r>
            <w:r w:rsidR="00737D4A" w:rsidRPr="00201D01">
              <w:rPr>
                <w:rFonts w:ascii="標楷體" w:eastAsia="標楷體" w:hAnsi="標楷體" w:hint="eastAsia"/>
                <w:sz w:val="28"/>
                <w:szCs w:val="28"/>
              </w:rPr>
              <w:t>中央行政機關、直轄市、縣</w:t>
            </w:r>
            <w:r w:rsidR="00737D4A" w:rsidRPr="00201D01">
              <w:rPr>
                <w:rFonts w:ascii="標楷體" w:eastAsia="標楷體" w:hAnsi="標楷體"/>
                <w:sz w:val="28"/>
                <w:szCs w:val="28"/>
              </w:rPr>
              <w:t xml:space="preserve"> (</w:t>
            </w:r>
            <w:r w:rsidR="00737D4A" w:rsidRPr="00201D01">
              <w:rPr>
                <w:rFonts w:ascii="標楷體" w:eastAsia="標楷體" w:hAnsi="標楷體" w:hint="eastAsia"/>
                <w:sz w:val="28"/>
                <w:szCs w:val="28"/>
              </w:rPr>
              <w:t>市</w:t>
            </w:r>
            <w:r w:rsidR="00737D4A" w:rsidRPr="00201D01">
              <w:rPr>
                <w:rFonts w:ascii="標楷體" w:eastAsia="標楷體" w:hAnsi="標楷體"/>
                <w:sz w:val="28"/>
                <w:szCs w:val="28"/>
              </w:rPr>
              <w:t>)</w:t>
            </w:r>
            <w:r w:rsidR="00737D4A" w:rsidRPr="00201D01">
              <w:rPr>
                <w:rFonts w:ascii="標楷體" w:eastAsia="標楷體" w:hAnsi="標楷體" w:hint="eastAsia"/>
                <w:sz w:val="28"/>
                <w:szCs w:val="28"/>
              </w:rPr>
              <w:t xml:space="preserve"> 政府</w:t>
            </w:r>
            <w:r w:rsidR="00737D4A" w:rsidRPr="00201D01">
              <w:rPr>
                <w:rFonts w:ascii="標楷體" w:eastAsia="標楷體" w:hAnsi="標楷體"/>
                <w:sz w:val="28"/>
                <w:szCs w:val="28"/>
              </w:rPr>
              <w:t>及行政法人</w:t>
            </w:r>
            <w:r w:rsidRPr="00201D01">
              <w:rPr>
                <w:rFonts w:ascii="標楷體" w:eastAsia="標楷體" w:hAnsi="標楷體" w:hint="eastAsia"/>
                <w:sz w:val="28"/>
                <w:szCs w:val="28"/>
              </w:rPr>
              <w:t>資通安全維護計畫之實施情形進行查核，以確定本法之落實。</w:t>
            </w:r>
          </w:p>
          <w:p w:rsidR="006053C1" w:rsidRPr="00201D01" w:rsidRDefault="00991D73" w:rsidP="00201D01">
            <w:pPr>
              <w:numPr>
                <w:ilvl w:val="0"/>
                <w:numId w:val="10"/>
              </w:numPr>
              <w:spacing w:beforeLines="20" w:line="400" w:lineRule="exact"/>
              <w:ind w:left="571" w:hanging="571"/>
              <w:rPr>
                <w:rFonts w:ascii="標楷體" w:eastAsia="標楷體" w:hAnsi="標楷體"/>
                <w:sz w:val="28"/>
                <w:szCs w:val="28"/>
              </w:rPr>
            </w:pPr>
            <w:r w:rsidRPr="00201D01">
              <w:rPr>
                <w:rFonts w:ascii="標楷體" w:eastAsia="標楷體" w:hAnsi="標楷體" w:hint="eastAsia"/>
                <w:sz w:val="28"/>
                <w:szCs w:val="28"/>
              </w:rPr>
              <w:t>受查核機關如有缺失，應</w:t>
            </w:r>
            <w:r w:rsidR="000160B6" w:rsidRPr="00201D01">
              <w:rPr>
                <w:rFonts w:ascii="標楷體" w:eastAsia="標楷體" w:hAnsi="標楷體" w:hint="eastAsia"/>
                <w:sz w:val="28"/>
                <w:szCs w:val="28"/>
              </w:rPr>
              <w:t>向主管機關提出缺失矯正預防計畫，以</w:t>
            </w:r>
            <w:r w:rsidR="00087E03" w:rsidRPr="00201D01">
              <w:rPr>
                <w:rFonts w:ascii="標楷體" w:eastAsia="標楷體" w:hAnsi="標楷體" w:hint="eastAsia"/>
                <w:sz w:val="28"/>
                <w:szCs w:val="28"/>
              </w:rPr>
              <w:t>加強資通安全計畫之落實，與政府資通安全維護的強度。</w:t>
            </w:r>
          </w:p>
          <w:p w:rsidR="008B0796" w:rsidRPr="00201D01" w:rsidRDefault="008B0796" w:rsidP="00201D01">
            <w:pPr>
              <w:numPr>
                <w:ilvl w:val="0"/>
                <w:numId w:val="10"/>
              </w:numPr>
              <w:spacing w:beforeLines="20" w:line="400" w:lineRule="exact"/>
              <w:ind w:left="571" w:hanging="571"/>
              <w:rPr>
                <w:rFonts w:ascii="標楷體" w:eastAsia="標楷體" w:hAnsi="標楷體"/>
                <w:sz w:val="28"/>
                <w:szCs w:val="28"/>
              </w:rPr>
            </w:pPr>
            <w:r w:rsidRPr="00201D01">
              <w:rPr>
                <w:rFonts w:ascii="標楷體" w:eastAsia="標楷體" w:hAnsi="標楷體" w:hint="eastAsia"/>
                <w:sz w:val="28"/>
                <w:szCs w:val="28"/>
              </w:rPr>
              <w:t>授權主管機關訂定相關辦法。</w:t>
            </w:r>
          </w:p>
        </w:tc>
      </w:tr>
      <w:tr w:rsidR="006053C1" w:rsidRPr="00201D01" w:rsidTr="00E23D3A">
        <w:tblPrEx>
          <w:tblLook w:val="00BF"/>
        </w:tblPrEx>
        <w:tc>
          <w:tcPr>
            <w:tcW w:w="2500" w:type="pct"/>
          </w:tcPr>
          <w:p w:rsidR="004370E7" w:rsidRPr="00201D01" w:rsidRDefault="006053C1" w:rsidP="00201D01">
            <w:pPr>
              <w:numPr>
                <w:ilvl w:val="0"/>
                <w:numId w:val="1"/>
              </w:numPr>
              <w:spacing w:beforeLines="20" w:line="400" w:lineRule="exact"/>
              <w:ind w:left="308" w:hangingChars="110" w:hanging="308"/>
              <w:rPr>
                <w:rFonts w:ascii="標楷體" w:eastAsia="標楷體" w:hAnsi="標楷體"/>
                <w:sz w:val="28"/>
                <w:szCs w:val="28"/>
              </w:rPr>
            </w:pPr>
            <w:r w:rsidRPr="00201D01">
              <w:rPr>
                <w:rFonts w:ascii="標楷體" w:eastAsia="標楷體" w:hAnsi="標楷體" w:hint="eastAsia"/>
                <w:sz w:val="28"/>
                <w:szCs w:val="28"/>
              </w:rPr>
              <w:t>公務機關為因應資通安全事件，應制定預防、通報及應變機制</w:t>
            </w:r>
            <w:proofErr w:type="gramStart"/>
            <w:r w:rsidRPr="00201D01">
              <w:rPr>
                <w:rFonts w:ascii="標楷體" w:eastAsia="標楷體" w:hAnsi="標楷體" w:hint="eastAsia"/>
                <w:sz w:val="28"/>
                <w:szCs w:val="28"/>
                <w:vertAlign w:val="superscript"/>
              </w:rPr>
              <w:t>＊</w:t>
            </w:r>
            <w:proofErr w:type="gramEnd"/>
            <w:r w:rsidRPr="00201D01">
              <w:rPr>
                <w:rFonts w:ascii="標楷體" w:eastAsia="標楷體" w:hAnsi="標楷體" w:hint="eastAsia"/>
                <w:sz w:val="28"/>
                <w:szCs w:val="28"/>
              </w:rPr>
              <w:t>。</w:t>
            </w:r>
          </w:p>
          <w:p w:rsidR="004370E7" w:rsidRPr="00201D01" w:rsidRDefault="006053C1" w:rsidP="00201D01">
            <w:pPr>
              <w:spacing w:beforeLines="20" w:line="400" w:lineRule="exact"/>
              <w:ind w:leftChars="129" w:left="284" w:firstLineChars="200" w:firstLine="560"/>
              <w:rPr>
                <w:rFonts w:ascii="標楷體" w:eastAsia="標楷體" w:hAnsi="標楷體"/>
                <w:sz w:val="28"/>
                <w:szCs w:val="28"/>
              </w:rPr>
            </w:pPr>
            <w:r w:rsidRPr="00201D01">
              <w:rPr>
                <w:rFonts w:ascii="標楷體" w:eastAsia="標楷體" w:hAnsi="標楷體" w:hint="eastAsia"/>
                <w:sz w:val="28"/>
                <w:szCs w:val="28"/>
              </w:rPr>
              <w:t>公務機關遇有重大資通安全事件者，應向主管機關通報，並應於事件發生次日起一定期間內，向主管機關提出矯正預防計畫</w:t>
            </w:r>
            <w:proofErr w:type="gramStart"/>
            <w:r w:rsidRPr="00201D01">
              <w:rPr>
                <w:rFonts w:ascii="標楷體" w:eastAsia="標楷體" w:hAnsi="標楷體" w:hint="eastAsia"/>
                <w:sz w:val="28"/>
                <w:szCs w:val="28"/>
                <w:vertAlign w:val="superscript"/>
              </w:rPr>
              <w:t>＊</w:t>
            </w:r>
            <w:proofErr w:type="gramEnd"/>
            <w:r w:rsidRPr="00201D01">
              <w:rPr>
                <w:rFonts w:ascii="標楷體" w:eastAsia="標楷體" w:hAnsi="標楷體" w:hint="eastAsia"/>
                <w:sz w:val="28"/>
                <w:szCs w:val="28"/>
              </w:rPr>
              <w:t>。</w:t>
            </w:r>
          </w:p>
          <w:p w:rsidR="004370E7" w:rsidRPr="00201D01" w:rsidRDefault="006053C1" w:rsidP="00201D01">
            <w:pPr>
              <w:spacing w:beforeLines="20" w:line="400" w:lineRule="exact"/>
              <w:ind w:leftChars="129" w:left="284" w:firstLineChars="200" w:firstLine="560"/>
              <w:rPr>
                <w:rFonts w:ascii="標楷體" w:eastAsia="標楷體" w:hAnsi="標楷體"/>
                <w:sz w:val="28"/>
                <w:szCs w:val="28"/>
              </w:rPr>
            </w:pPr>
            <w:r w:rsidRPr="00201D01">
              <w:rPr>
                <w:rFonts w:ascii="標楷體" w:eastAsia="標楷體" w:hAnsi="標楷體" w:hint="eastAsia"/>
                <w:sz w:val="28"/>
                <w:szCs w:val="28"/>
              </w:rPr>
              <w:t>資通安全事件如有涉及刑責</w:t>
            </w:r>
            <w:r w:rsidR="00CF5EAA" w:rsidRPr="00201D01">
              <w:rPr>
                <w:rFonts w:ascii="標楷體" w:eastAsia="標楷體" w:hAnsi="標楷體" w:hint="eastAsia"/>
                <w:sz w:val="28"/>
                <w:szCs w:val="28"/>
              </w:rPr>
              <w:t>之</w:t>
            </w:r>
            <w:r w:rsidR="00CF5EAA" w:rsidRPr="00201D01">
              <w:rPr>
                <w:rFonts w:ascii="標楷體" w:eastAsia="標楷體" w:hAnsi="標楷體" w:hint="eastAsia"/>
                <w:sz w:val="28"/>
                <w:szCs w:val="28"/>
              </w:rPr>
              <w:lastRenderedPageBreak/>
              <w:t>虞</w:t>
            </w:r>
            <w:r w:rsidRPr="00201D01">
              <w:rPr>
                <w:rFonts w:ascii="標楷體" w:eastAsia="標楷體" w:hAnsi="標楷體" w:hint="eastAsia"/>
                <w:sz w:val="28"/>
                <w:szCs w:val="28"/>
              </w:rPr>
              <w:t>，相關之公務機關應妥適保全相關資料，包括但不限於數位證據及軌跡紀錄，並應</w:t>
            </w:r>
            <w:r w:rsidR="001A5A9F" w:rsidRPr="00201D01">
              <w:rPr>
                <w:rFonts w:ascii="標楷體" w:eastAsia="標楷體" w:hAnsi="標楷體" w:hint="eastAsia"/>
                <w:sz w:val="28"/>
                <w:szCs w:val="28"/>
              </w:rPr>
              <w:t>通報司法</w:t>
            </w:r>
            <w:r w:rsidRPr="00201D01">
              <w:rPr>
                <w:rFonts w:ascii="標楷體" w:eastAsia="標楷體" w:hAnsi="標楷體" w:hint="eastAsia"/>
                <w:sz w:val="28"/>
                <w:szCs w:val="28"/>
              </w:rPr>
              <w:t>機關</w:t>
            </w:r>
            <w:proofErr w:type="gramStart"/>
            <w:r w:rsidRPr="00201D01">
              <w:rPr>
                <w:rFonts w:ascii="標楷體" w:eastAsia="標楷體" w:hAnsi="標楷體" w:hint="eastAsia"/>
                <w:sz w:val="28"/>
                <w:szCs w:val="28"/>
                <w:vertAlign w:val="superscript"/>
              </w:rPr>
              <w:t>＊</w:t>
            </w:r>
            <w:proofErr w:type="gramEnd"/>
            <w:r w:rsidRPr="00201D01">
              <w:rPr>
                <w:rFonts w:ascii="標楷體" w:eastAsia="標楷體" w:hAnsi="標楷體" w:hint="eastAsia"/>
                <w:sz w:val="28"/>
                <w:szCs w:val="28"/>
              </w:rPr>
              <w:t>。</w:t>
            </w:r>
          </w:p>
          <w:p w:rsidR="004370E7" w:rsidRPr="00201D01" w:rsidRDefault="006053C1" w:rsidP="00201D01">
            <w:pPr>
              <w:spacing w:beforeLines="20" w:line="400" w:lineRule="exact"/>
              <w:ind w:leftChars="129" w:left="284" w:firstLineChars="200" w:firstLine="560"/>
              <w:rPr>
                <w:rFonts w:ascii="標楷體" w:eastAsia="標楷體" w:hAnsi="標楷體"/>
                <w:sz w:val="28"/>
                <w:szCs w:val="28"/>
              </w:rPr>
            </w:pPr>
            <w:r w:rsidRPr="00201D01">
              <w:rPr>
                <w:rFonts w:ascii="標楷體" w:eastAsia="標楷體" w:hAnsi="標楷體" w:hint="eastAsia"/>
                <w:sz w:val="28"/>
                <w:szCs w:val="28"/>
              </w:rPr>
              <w:t>第一項預防、通報及應變機制之內容、第二項</w:t>
            </w:r>
            <w:r w:rsidR="009B6802" w:rsidRPr="00201D01">
              <w:rPr>
                <w:rFonts w:ascii="標楷體" w:eastAsia="標楷體" w:hAnsi="標楷體" w:hint="eastAsia"/>
                <w:sz w:val="28"/>
                <w:szCs w:val="28"/>
              </w:rPr>
              <w:t>重大資通安全事件</w:t>
            </w:r>
            <w:r w:rsidRPr="00201D01">
              <w:rPr>
                <w:rFonts w:ascii="標楷體" w:eastAsia="標楷體" w:hAnsi="標楷體" w:hint="eastAsia"/>
                <w:sz w:val="28"/>
                <w:szCs w:val="28"/>
              </w:rPr>
              <w:t>矯正預防計畫之內容及第三項之資料保全內容及方式及其他應遵循事項，由主管機關定之。</w:t>
            </w:r>
          </w:p>
        </w:tc>
        <w:tc>
          <w:tcPr>
            <w:tcW w:w="2500" w:type="pct"/>
          </w:tcPr>
          <w:p w:rsidR="006053C1" w:rsidRPr="00201D01" w:rsidRDefault="006053C1" w:rsidP="00201D01">
            <w:pPr>
              <w:numPr>
                <w:ilvl w:val="0"/>
                <w:numId w:val="28"/>
              </w:numPr>
              <w:spacing w:beforeLines="20" w:line="400" w:lineRule="exact"/>
              <w:ind w:left="571" w:hanging="571"/>
              <w:rPr>
                <w:rFonts w:ascii="標楷體" w:eastAsia="標楷體" w:hAnsi="標楷體"/>
                <w:sz w:val="28"/>
                <w:szCs w:val="28"/>
              </w:rPr>
            </w:pPr>
            <w:r w:rsidRPr="00201D01">
              <w:rPr>
                <w:rFonts w:ascii="標楷體" w:eastAsia="標楷體" w:hAnsi="標楷體" w:hint="eastAsia"/>
                <w:sz w:val="28"/>
                <w:szCs w:val="28"/>
              </w:rPr>
              <w:lastRenderedPageBreak/>
              <w:t>為即時</w:t>
            </w:r>
            <w:proofErr w:type="gramStart"/>
            <w:r w:rsidRPr="00201D01">
              <w:rPr>
                <w:rFonts w:ascii="標楷體" w:eastAsia="標楷體" w:hAnsi="標楷體" w:hint="eastAsia"/>
                <w:sz w:val="28"/>
                <w:szCs w:val="28"/>
              </w:rPr>
              <w:t>掌控資通</w:t>
            </w:r>
            <w:proofErr w:type="gramEnd"/>
            <w:r w:rsidRPr="00201D01">
              <w:rPr>
                <w:rFonts w:ascii="標楷體" w:eastAsia="標楷體" w:hAnsi="標楷體" w:hint="eastAsia"/>
                <w:sz w:val="28"/>
                <w:szCs w:val="28"/>
              </w:rPr>
              <w:t>安全事件，並有效降低其所造成之損害，應建立資通安全事件預防、通報及應變機制。</w:t>
            </w:r>
          </w:p>
          <w:p w:rsidR="006053C1" w:rsidRPr="00201D01" w:rsidRDefault="006053C1" w:rsidP="00201D01">
            <w:pPr>
              <w:numPr>
                <w:ilvl w:val="0"/>
                <w:numId w:val="28"/>
              </w:numPr>
              <w:spacing w:beforeLines="20" w:line="400" w:lineRule="exact"/>
              <w:ind w:left="571" w:hanging="571"/>
              <w:rPr>
                <w:rFonts w:ascii="標楷體" w:eastAsia="標楷體" w:hAnsi="標楷體"/>
                <w:sz w:val="28"/>
                <w:szCs w:val="28"/>
              </w:rPr>
            </w:pPr>
            <w:r w:rsidRPr="00201D01">
              <w:rPr>
                <w:rFonts w:ascii="標楷體" w:eastAsia="標楷體" w:hAnsi="標楷體" w:hint="eastAsia"/>
                <w:sz w:val="28"/>
                <w:szCs w:val="28"/>
              </w:rPr>
              <w:t>如有發生資通安全事件，公務機關應向主管機關通報並採取矯正預防措施。</w:t>
            </w:r>
          </w:p>
          <w:p w:rsidR="006053C1" w:rsidRPr="00201D01" w:rsidRDefault="006053C1" w:rsidP="00201D01">
            <w:pPr>
              <w:numPr>
                <w:ilvl w:val="0"/>
                <w:numId w:val="28"/>
              </w:numPr>
              <w:spacing w:beforeLines="20" w:line="400" w:lineRule="exact"/>
              <w:ind w:left="571" w:hanging="571"/>
              <w:rPr>
                <w:rFonts w:ascii="標楷體" w:eastAsia="標楷體" w:hAnsi="標楷體"/>
                <w:sz w:val="28"/>
                <w:szCs w:val="28"/>
              </w:rPr>
            </w:pPr>
            <w:r w:rsidRPr="00201D01">
              <w:rPr>
                <w:rFonts w:ascii="標楷體" w:eastAsia="標楷體" w:hAnsi="標楷體" w:hint="eastAsia"/>
                <w:sz w:val="28"/>
                <w:szCs w:val="28"/>
              </w:rPr>
              <w:t>資通安全事件如涉及刑責</w:t>
            </w:r>
            <w:r w:rsidR="00CF5EAA" w:rsidRPr="00201D01">
              <w:rPr>
                <w:rFonts w:ascii="標楷體" w:eastAsia="標楷體" w:hAnsi="標楷體" w:hint="eastAsia"/>
                <w:sz w:val="28"/>
                <w:szCs w:val="28"/>
              </w:rPr>
              <w:t>之虞</w:t>
            </w:r>
            <w:r w:rsidRPr="00201D01">
              <w:rPr>
                <w:rFonts w:ascii="標楷體" w:eastAsia="標楷體" w:hAnsi="標楷體" w:hint="eastAsia"/>
                <w:sz w:val="28"/>
                <w:szCs w:val="28"/>
              </w:rPr>
              <w:t>，公務機關應保存相關資料並通報檢</w:t>
            </w:r>
            <w:r w:rsidRPr="00201D01">
              <w:rPr>
                <w:rFonts w:ascii="標楷體" w:eastAsia="標楷體" w:hAnsi="標楷體" w:hint="eastAsia"/>
                <w:sz w:val="28"/>
                <w:szCs w:val="28"/>
              </w:rPr>
              <w:lastRenderedPageBreak/>
              <w:t>警調查機關，以利事件之調查。</w:t>
            </w:r>
          </w:p>
          <w:p w:rsidR="006053C1" w:rsidRPr="00201D01" w:rsidRDefault="006053C1" w:rsidP="00201D01">
            <w:pPr>
              <w:numPr>
                <w:ilvl w:val="0"/>
                <w:numId w:val="28"/>
              </w:numPr>
              <w:spacing w:beforeLines="20" w:line="400" w:lineRule="exact"/>
              <w:ind w:left="571" w:hanging="571"/>
              <w:rPr>
                <w:rFonts w:ascii="標楷體" w:eastAsia="標楷體" w:hAnsi="標楷體"/>
                <w:sz w:val="28"/>
                <w:szCs w:val="28"/>
              </w:rPr>
            </w:pPr>
            <w:r w:rsidRPr="00201D01">
              <w:rPr>
                <w:rFonts w:ascii="標楷體" w:eastAsia="標楷體" w:hAnsi="標楷體" w:hint="eastAsia"/>
                <w:sz w:val="28"/>
                <w:szCs w:val="28"/>
              </w:rPr>
              <w:t>授權主管機關訂定相關辦法。</w:t>
            </w:r>
          </w:p>
        </w:tc>
      </w:tr>
      <w:tr w:rsidR="006053C1" w:rsidRPr="00201D01" w:rsidTr="00E23D3A">
        <w:tblPrEx>
          <w:tblLook w:val="00BF"/>
        </w:tblPrEx>
        <w:tc>
          <w:tcPr>
            <w:tcW w:w="2500" w:type="pct"/>
          </w:tcPr>
          <w:p w:rsidR="004370E7" w:rsidRPr="00201D01" w:rsidRDefault="006053C1" w:rsidP="00201D01">
            <w:pPr>
              <w:numPr>
                <w:ilvl w:val="0"/>
                <w:numId w:val="1"/>
              </w:numPr>
              <w:spacing w:beforeLines="20" w:line="400" w:lineRule="exact"/>
              <w:ind w:left="308" w:hangingChars="110" w:hanging="308"/>
              <w:rPr>
                <w:rFonts w:ascii="標楷體" w:eastAsia="標楷體" w:hAnsi="標楷體"/>
                <w:sz w:val="28"/>
                <w:szCs w:val="28"/>
              </w:rPr>
            </w:pPr>
            <w:r w:rsidRPr="00201D01">
              <w:rPr>
                <w:rFonts w:ascii="標楷體" w:eastAsia="標楷體" w:hAnsi="標楷體" w:hint="eastAsia"/>
                <w:sz w:val="28"/>
                <w:szCs w:val="28"/>
              </w:rPr>
              <w:lastRenderedPageBreak/>
              <w:t>公務機關所屬人員對於所屬機關之資通安全維護績效優良者，所屬機關應予以適度之獎勵</w:t>
            </w:r>
            <w:proofErr w:type="gramStart"/>
            <w:r w:rsidRPr="00201D01">
              <w:rPr>
                <w:rFonts w:ascii="標楷體" w:eastAsia="標楷體" w:hAnsi="標楷體" w:hint="eastAsia"/>
                <w:sz w:val="28"/>
                <w:szCs w:val="28"/>
                <w:vertAlign w:val="superscript"/>
              </w:rPr>
              <w:t>＊</w:t>
            </w:r>
            <w:proofErr w:type="gramEnd"/>
            <w:r w:rsidRPr="00201D01">
              <w:rPr>
                <w:rFonts w:ascii="標楷體" w:eastAsia="標楷體" w:hAnsi="標楷體" w:hint="eastAsia"/>
                <w:sz w:val="28"/>
                <w:szCs w:val="28"/>
              </w:rPr>
              <w:t>。</w:t>
            </w:r>
          </w:p>
          <w:p w:rsidR="004370E7" w:rsidRPr="00201D01" w:rsidRDefault="006053C1" w:rsidP="00201D01">
            <w:pPr>
              <w:spacing w:beforeLines="20" w:line="400" w:lineRule="exact"/>
              <w:ind w:left="308" w:firstLineChars="200" w:firstLine="560"/>
              <w:rPr>
                <w:rFonts w:ascii="標楷體" w:eastAsia="標楷體" w:hAnsi="標楷體"/>
                <w:sz w:val="28"/>
                <w:szCs w:val="28"/>
              </w:rPr>
            </w:pPr>
            <w:r w:rsidRPr="00201D01">
              <w:rPr>
                <w:rFonts w:ascii="標楷體" w:eastAsia="標楷體" w:hAnsi="標楷體" w:hint="eastAsia"/>
                <w:sz w:val="28"/>
                <w:szCs w:val="28"/>
              </w:rPr>
              <w:t>公務機關所屬人員未遵守相關資通安全義務，致國家或社會受有重大損害時，除依法追訴行為人相關刑事責任，另追究行為人、其主責機關資</w:t>
            </w:r>
            <w:r w:rsidR="00674987" w:rsidRPr="00201D01">
              <w:rPr>
                <w:rFonts w:ascii="標楷體" w:eastAsia="標楷體" w:hAnsi="標楷體" w:hint="eastAsia"/>
                <w:sz w:val="28"/>
                <w:szCs w:val="28"/>
              </w:rPr>
              <w:t>通</w:t>
            </w:r>
            <w:r w:rsidRPr="00201D01">
              <w:rPr>
                <w:rFonts w:ascii="標楷體" w:eastAsia="標楷體" w:hAnsi="標楷體" w:hint="eastAsia"/>
                <w:sz w:val="28"/>
                <w:szCs w:val="28"/>
              </w:rPr>
              <w:t>安</w:t>
            </w:r>
            <w:r w:rsidR="00674987" w:rsidRPr="00201D01">
              <w:rPr>
                <w:rFonts w:ascii="標楷體" w:eastAsia="標楷體" w:hAnsi="標楷體" w:hint="eastAsia"/>
                <w:sz w:val="28"/>
                <w:szCs w:val="28"/>
              </w:rPr>
              <w:t>全</w:t>
            </w:r>
            <w:r w:rsidRPr="00201D01">
              <w:rPr>
                <w:rFonts w:ascii="標楷體" w:eastAsia="標楷體" w:hAnsi="標楷體" w:hint="eastAsia"/>
                <w:sz w:val="28"/>
                <w:szCs w:val="28"/>
              </w:rPr>
              <w:t>長及相關人員之行政責任</w:t>
            </w:r>
            <w:proofErr w:type="gramStart"/>
            <w:r w:rsidRPr="00201D01">
              <w:rPr>
                <w:rFonts w:ascii="標楷體" w:eastAsia="標楷體" w:hAnsi="標楷體" w:hint="eastAsia"/>
                <w:sz w:val="28"/>
                <w:szCs w:val="28"/>
                <w:vertAlign w:val="superscript"/>
              </w:rPr>
              <w:t>＊</w:t>
            </w:r>
            <w:proofErr w:type="gramEnd"/>
            <w:r w:rsidRPr="00201D01">
              <w:rPr>
                <w:rFonts w:ascii="標楷體" w:eastAsia="標楷體" w:hAnsi="標楷體" w:hint="eastAsia"/>
                <w:sz w:val="28"/>
                <w:szCs w:val="28"/>
              </w:rPr>
              <w:t>。</w:t>
            </w:r>
          </w:p>
          <w:p w:rsidR="004370E7" w:rsidRPr="00201D01" w:rsidRDefault="006053C1" w:rsidP="00201D01">
            <w:pPr>
              <w:spacing w:beforeLines="20" w:line="400" w:lineRule="exact"/>
              <w:ind w:left="308" w:firstLineChars="200" w:firstLine="560"/>
              <w:rPr>
                <w:rFonts w:ascii="標楷體" w:eastAsia="標楷體" w:hAnsi="標楷體"/>
                <w:sz w:val="28"/>
                <w:szCs w:val="28"/>
              </w:rPr>
            </w:pPr>
            <w:r w:rsidRPr="00201D01">
              <w:rPr>
                <w:rFonts w:ascii="標楷體" w:eastAsia="標楷體" w:hAnsi="標楷體" w:hint="eastAsia"/>
                <w:sz w:val="28"/>
                <w:szCs w:val="28"/>
              </w:rPr>
              <w:t>前兩項之獎懲標準與相關內容，由主管機關定之。</w:t>
            </w:r>
          </w:p>
        </w:tc>
        <w:tc>
          <w:tcPr>
            <w:tcW w:w="2500" w:type="pct"/>
          </w:tcPr>
          <w:p w:rsidR="006053C1" w:rsidRPr="00201D01" w:rsidRDefault="006053C1" w:rsidP="00201D01">
            <w:pPr>
              <w:spacing w:beforeLines="20" w:line="400" w:lineRule="exact"/>
              <w:rPr>
                <w:rFonts w:ascii="標楷體" w:eastAsia="標楷體" w:hAnsi="標楷體"/>
                <w:sz w:val="28"/>
                <w:szCs w:val="28"/>
              </w:rPr>
            </w:pPr>
            <w:r w:rsidRPr="00201D01">
              <w:rPr>
                <w:rFonts w:ascii="標楷體" w:eastAsia="標楷體" w:hAnsi="標楷體" w:hint="eastAsia"/>
                <w:sz w:val="28"/>
                <w:szCs w:val="28"/>
              </w:rPr>
              <w:t>為促進公務機關所屬人員對於資通安全工作之重視與投入，</w:t>
            </w:r>
            <w:proofErr w:type="gramStart"/>
            <w:r w:rsidRPr="00201D01">
              <w:rPr>
                <w:rFonts w:ascii="標楷體" w:eastAsia="標楷體" w:hAnsi="標楷體" w:hint="eastAsia"/>
                <w:sz w:val="28"/>
                <w:szCs w:val="28"/>
              </w:rPr>
              <w:t>爰</w:t>
            </w:r>
            <w:proofErr w:type="gramEnd"/>
            <w:r w:rsidRPr="00201D01">
              <w:rPr>
                <w:rFonts w:ascii="標楷體" w:eastAsia="標楷體" w:hAnsi="標楷體" w:hint="eastAsia"/>
                <w:sz w:val="28"/>
                <w:szCs w:val="28"/>
              </w:rPr>
              <w:t>對相關獎懲機制進行</w:t>
            </w:r>
            <w:r w:rsidR="008B0796" w:rsidRPr="00201D01">
              <w:rPr>
                <w:rFonts w:ascii="標楷體" w:eastAsia="標楷體" w:hAnsi="標楷體" w:hint="eastAsia"/>
                <w:sz w:val="28"/>
                <w:szCs w:val="28"/>
              </w:rPr>
              <w:t>規範</w:t>
            </w:r>
            <w:r w:rsidRPr="00201D01">
              <w:rPr>
                <w:rFonts w:ascii="標楷體" w:eastAsia="標楷體" w:hAnsi="標楷體" w:hint="eastAsia"/>
                <w:sz w:val="28"/>
                <w:szCs w:val="28"/>
              </w:rPr>
              <w:t>，以促進我國公務機關</w:t>
            </w:r>
            <w:r w:rsidR="008B0796" w:rsidRPr="00201D01">
              <w:rPr>
                <w:rFonts w:ascii="標楷體" w:eastAsia="標楷體" w:hAnsi="標楷體" w:hint="eastAsia"/>
                <w:sz w:val="28"/>
                <w:szCs w:val="28"/>
              </w:rPr>
              <w:t>相關人員對資通安全之重視</w:t>
            </w:r>
            <w:r w:rsidRPr="00201D01">
              <w:rPr>
                <w:rFonts w:ascii="標楷體" w:eastAsia="標楷體" w:hAnsi="標楷體" w:hint="eastAsia"/>
                <w:sz w:val="28"/>
                <w:szCs w:val="28"/>
              </w:rPr>
              <w:t>。</w:t>
            </w:r>
          </w:p>
          <w:p w:rsidR="006053C1" w:rsidRPr="00201D01" w:rsidRDefault="006053C1" w:rsidP="00201D01">
            <w:pPr>
              <w:spacing w:beforeLines="20" w:line="400" w:lineRule="exact"/>
              <w:ind w:left="571"/>
              <w:rPr>
                <w:rFonts w:ascii="標楷體" w:eastAsia="標楷體" w:hAnsi="標楷體"/>
                <w:sz w:val="28"/>
                <w:szCs w:val="28"/>
              </w:rPr>
            </w:pPr>
          </w:p>
        </w:tc>
      </w:tr>
      <w:tr w:rsidR="006053C1" w:rsidRPr="00201D01" w:rsidTr="00C137FA">
        <w:tblPrEx>
          <w:tblLook w:val="00BF"/>
        </w:tblPrEx>
        <w:tc>
          <w:tcPr>
            <w:tcW w:w="5000" w:type="pct"/>
            <w:gridSpan w:val="2"/>
          </w:tcPr>
          <w:p w:rsidR="004370E7" w:rsidRPr="00201D01" w:rsidRDefault="006053C1" w:rsidP="00201D01">
            <w:pPr>
              <w:spacing w:beforeLines="20" w:line="400" w:lineRule="exact"/>
              <w:ind w:left="611" w:hangingChars="218" w:hanging="611"/>
              <w:jc w:val="center"/>
              <w:rPr>
                <w:rFonts w:ascii="標楷體" w:eastAsia="標楷體" w:hAnsi="標楷體"/>
                <w:b/>
                <w:sz w:val="28"/>
                <w:szCs w:val="28"/>
              </w:rPr>
            </w:pPr>
            <w:r w:rsidRPr="00201D01">
              <w:rPr>
                <w:rFonts w:ascii="標楷體" w:eastAsia="標楷體" w:hAnsi="標楷體" w:hint="eastAsia"/>
                <w:b/>
                <w:sz w:val="28"/>
                <w:szCs w:val="28"/>
              </w:rPr>
              <w:t>第四章</w:t>
            </w:r>
            <w:r w:rsidRPr="00201D01">
              <w:rPr>
                <w:rFonts w:ascii="標楷體" w:eastAsia="標楷體" w:hAnsi="標楷體"/>
                <w:b/>
                <w:sz w:val="28"/>
                <w:szCs w:val="28"/>
              </w:rPr>
              <w:t xml:space="preserve">  </w:t>
            </w:r>
            <w:r w:rsidRPr="00201D01">
              <w:rPr>
                <w:rFonts w:ascii="標楷體" w:eastAsia="標楷體" w:hAnsi="標楷體" w:hint="eastAsia"/>
                <w:b/>
                <w:sz w:val="28"/>
                <w:szCs w:val="28"/>
              </w:rPr>
              <w:t>非公務機關資通安全管理</w:t>
            </w:r>
          </w:p>
        </w:tc>
      </w:tr>
      <w:tr w:rsidR="006053C1" w:rsidRPr="00201D01" w:rsidTr="00E23D3A">
        <w:tblPrEx>
          <w:tblLook w:val="00BF"/>
        </w:tblPrEx>
        <w:tc>
          <w:tcPr>
            <w:tcW w:w="2500" w:type="pct"/>
          </w:tcPr>
          <w:p w:rsidR="004370E7" w:rsidRPr="00201D01" w:rsidRDefault="006053C1" w:rsidP="00201D01">
            <w:pPr>
              <w:numPr>
                <w:ilvl w:val="0"/>
                <w:numId w:val="1"/>
              </w:numPr>
              <w:spacing w:beforeLines="20" w:line="400" w:lineRule="exact"/>
              <w:ind w:left="308" w:hangingChars="110" w:hanging="308"/>
              <w:rPr>
                <w:rFonts w:ascii="標楷體" w:eastAsia="標楷體" w:hAnsi="標楷體"/>
                <w:sz w:val="28"/>
                <w:szCs w:val="28"/>
              </w:rPr>
            </w:pPr>
            <w:r w:rsidRPr="00201D01">
              <w:rPr>
                <w:rFonts w:ascii="標楷體" w:eastAsia="標楷體" w:hAnsi="標楷體" w:hint="eastAsia"/>
                <w:sz w:val="28"/>
                <w:szCs w:val="28"/>
              </w:rPr>
              <w:t>非公務機關保有或運用資通系統者，應</w:t>
            </w:r>
            <w:proofErr w:type="gramStart"/>
            <w:r w:rsidRPr="00201D01">
              <w:rPr>
                <w:rFonts w:ascii="標楷體" w:eastAsia="標楷體" w:hAnsi="標楷體" w:hint="eastAsia"/>
                <w:sz w:val="28"/>
                <w:szCs w:val="28"/>
              </w:rPr>
              <w:t>採</w:t>
            </w:r>
            <w:proofErr w:type="gramEnd"/>
            <w:r w:rsidRPr="00201D01">
              <w:rPr>
                <w:rFonts w:ascii="標楷體" w:eastAsia="標楷體" w:hAnsi="標楷體" w:hint="eastAsia"/>
                <w:sz w:val="28"/>
                <w:szCs w:val="28"/>
              </w:rPr>
              <w:t>行適當之安全維護措施，以防止或降低資通安全風險之發生。</w:t>
            </w:r>
          </w:p>
          <w:p w:rsidR="004370E7" w:rsidRPr="00201D01" w:rsidRDefault="006053C1" w:rsidP="00201D01">
            <w:pPr>
              <w:spacing w:beforeLines="20" w:line="400" w:lineRule="exact"/>
              <w:ind w:leftChars="129" w:left="284" w:firstLineChars="200" w:firstLine="560"/>
              <w:rPr>
                <w:rFonts w:ascii="標楷體" w:eastAsia="標楷體" w:hAnsi="標楷體"/>
                <w:sz w:val="28"/>
                <w:szCs w:val="28"/>
              </w:rPr>
            </w:pPr>
            <w:r w:rsidRPr="00201D01">
              <w:rPr>
                <w:rFonts w:ascii="標楷體" w:eastAsia="標楷體" w:hAnsi="標楷體" w:hint="eastAsia"/>
                <w:sz w:val="28"/>
                <w:szCs w:val="28"/>
              </w:rPr>
              <w:t>中央目的事業主管機關得指定非公務機關所提供之產品或服務，</w:t>
            </w:r>
            <w:r w:rsidR="00F34F77" w:rsidRPr="00201D01">
              <w:rPr>
                <w:rFonts w:ascii="標楷體" w:eastAsia="標楷體" w:hAnsi="標楷體" w:hint="eastAsia"/>
                <w:sz w:val="28"/>
                <w:szCs w:val="28"/>
              </w:rPr>
              <w:t>制定及實施</w:t>
            </w:r>
            <w:r w:rsidRPr="00201D01">
              <w:rPr>
                <w:rFonts w:ascii="標楷體" w:eastAsia="標楷體" w:hAnsi="標楷體" w:hint="eastAsia"/>
                <w:sz w:val="28"/>
                <w:szCs w:val="28"/>
              </w:rPr>
              <w:t>資通安全維護計畫</w:t>
            </w:r>
            <w:proofErr w:type="gramStart"/>
            <w:r w:rsidRPr="00201D01">
              <w:rPr>
                <w:rFonts w:ascii="標楷體" w:eastAsia="標楷體" w:hAnsi="標楷體" w:hint="eastAsia"/>
                <w:sz w:val="28"/>
                <w:szCs w:val="28"/>
                <w:vertAlign w:val="superscript"/>
              </w:rPr>
              <w:t>＊</w:t>
            </w:r>
            <w:proofErr w:type="gramEnd"/>
            <w:r w:rsidRPr="00201D01">
              <w:rPr>
                <w:rFonts w:ascii="標楷體" w:eastAsia="標楷體" w:hAnsi="標楷體" w:hint="eastAsia"/>
                <w:sz w:val="28"/>
                <w:szCs w:val="28"/>
              </w:rPr>
              <w:t>。</w:t>
            </w:r>
          </w:p>
          <w:p w:rsidR="004D5A55" w:rsidRPr="00201D01" w:rsidRDefault="004D5A55" w:rsidP="00201D01">
            <w:pPr>
              <w:spacing w:beforeLines="20" w:line="400" w:lineRule="exact"/>
              <w:ind w:leftChars="129" w:left="284" w:firstLineChars="200" w:firstLine="560"/>
              <w:rPr>
                <w:rFonts w:ascii="標楷體" w:eastAsia="標楷體" w:hAnsi="標楷體"/>
                <w:sz w:val="28"/>
                <w:szCs w:val="28"/>
              </w:rPr>
            </w:pPr>
            <w:r w:rsidRPr="00201D01">
              <w:rPr>
                <w:rFonts w:ascii="標楷體" w:eastAsia="標楷體" w:hAnsi="標楷體"/>
                <w:sz w:val="28"/>
                <w:szCs w:val="28"/>
              </w:rPr>
              <w:t>前項所指定</w:t>
            </w:r>
            <w:r w:rsidRPr="00201D01">
              <w:rPr>
                <w:rFonts w:ascii="標楷體" w:eastAsia="標楷體" w:hAnsi="標楷體" w:hint="eastAsia"/>
                <w:sz w:val="28"/>
                <w:szCs w:val="28"/>
              </w:rPr>
              <w:t>之非公務機關提供之產品或服務，中央目的事業主管機關</w:t>
            </w:r>
            <w:r w:rsidR="00B8660D" w:rsidRPr="00201D01">
              <w:rPr>
                <w:rFonts w:ascii="標楷體" w:eastAsia="標楷體" w:hAnsi="標楷體" w:hint="eastAsia"/>
                <w:sz w:val="28"/>
                <w:szCs w:val="28"/>
              </w:rPr>
              <w:t>應於當年年度終了後一定期間內，</w:t>
            </w:r>
            <w:r w:rsidRPr="00201D01">
              <w:rPr>
                <w:rFonts w:ascii="標楷體" w:eastAsia="標楷體" w:hAnsi="標楷體" w:hint="eastAsia"/>
                <w:sz w:val="28"/>
                <w:szCs w:val="28"/>
              </w:rPr>
              <w:t>就其資通安全維護業務之指導、監督與管理情形，向主管機關提出當年度之資通安全</w:t>
            </w:r>
            <w:r w:rsidR="00411348" w:rsidRPr="00201D01">
              <w:rPr>
                <w:rFonts w:ascii="標楷體" w:eastAsia="標楷體" w:hAnsi="標楷體" w:hint="eastAsia"/>
                <w:sz w:val="28"/>
                <w:szCs w:val="28"/>
              </w:rPr>
              <w:t>維護計畫</w:t>
            </w:r>
            <w:r w:rsidRPr="00201D01">
              <w:rPr>
                <w:rFonts w:ascii="標楷體" w:eastAsia="標楷體" w:hAnsi="標楷體" w:hint="eastAsia"/>
                <w:sz w:val="28"/>
                <w:szCs w:val="28"/>
              </w:rPr>
              <w:t>實施</w:t>
            </w:r>
            <w:r w:rsidR="00411348" w:rsidRPr="00201D01">
              <w:rPr>
                <w:rFonts w:ascii="標楷體" w:eastAsia="標楷體" w:hAnsi="標楷體" w:hint="eastAsia"/>
                <w:sz w:val="28"/>
                <w:szCs w:val="28"/>
              </w:rPr>
              <w:t>情形</w:t>
            </w:r>
            <w:r w:rsidRPr="00201D01">
              <w:rPr>
                <w:rFonts w:ascii="標楷體" w:eastAsia="標楷體" w:hAnsi="標楷體" w:hint="eastAsia"/>
                <w:sz w:val="28"/>
                <w:szCs w:val="28"/>
              </w:rPr>
              <w:lastRenderedPageBreak/>
              <w:t>報告</w:t>
            </w:r>
            <w:proofErr w:type="gramStart"/>
            <w:r w:rsidR="00E548B2" w:rsidRPr="00201D01">
              <w:rPr>
                <w:rFonts w:ascii="標楷體" w:eastAsia="標楷體" w:hAnsi="標楷體" w:hint="eastAsia"/>
                <w:sz w:val="28"/>
                <w:szCs w:val="28"/>
                <w:vertAlign w:val="superscript"/>
              </w:rPr>
              <w:t>＊</w:t>
            </w:r>
            <w:proofErr w:type="gramEnd"/>
            <w:r w:rsidRPr="00201D01">
              <w:rPr>
                <w:rFonts w:ascii="標楷體" w:eastAsia="標楷體" w:hAnsi="標楷體" w:hint="eastAsia"/>
                <w:sz w:val="28"/>
                <w:szCs w:val="28"/>
              </w:rPr>
              <w:t>。</w:t>
            </w:r>
          </w:p>
          <w:p w:rsidR="004370E7" w:rsidRPr="00201D01" w:rsidRDefault="004D5A55" w:rsidP="00201D01">
            <w:pPr>
              <w:spacing w:beforeLines="20" w:line="400" w:lineRule="exact"/>
              <w:ind w:leftChars="129" w:left="284" w:firstLineChars="200" w:firstLine="560"/>
              <w:rPr>
                <w:rFonts w:ascii="標楷體" w:eastAsia="標楷體" w:hAnsi="標楷體"/>
                <w:sz w:val="28"/>
                <w:szCs w:val="28"/>
              </w:rPr>
            </w:pPr>
            <w:r w:rsidRPr="00201D01">
              <w:rPr>
                <w:rFonts w:ascii="標楷體" w:eastAsia="標楷體" w:hAnsi="標楷體" w:hint="eastAsia"/>
                <w:sz w:val="28"/>
                <w:szCs w:val="28"/>
              </w:rPr>
              <w:t>第二</w:t>
            </w:r>
            <w:r w:rsidR="00E548B2" w:rsidRPr="00201D01">
              <w:rPr>
                <w:rFonts w:ascii="標楷體" w:eastAsia="標楷體" w:hAnsi="標楷體" w:hint="eastAsia"/>
                <w:sz w:val="28"/>
                <w:szCs w:val="28"/>
              </w:rPr>
              <w:t>項</w:t>
            </w:r>
            <w:r w:rsidR="006053C1" w:rsidRPr="00201D01">
              <w:rPr>
                <w:rFonts w:ascii="標楷體" w:eastAsia="標楷體" w:hAnsi="標楷體" w:hint="eastAsia"/>
                <w:sz w:val="28"/>
                <w:szCs w:val="28"/>
              </w:rPr>
              <w:t>計畫之標準、內容與其他遵循事項，由中央目的事業主管機關定之。</w:t>
            </w:r>
          </w:p>
          <w:p w:rsidR="004D5A55" w:rsidRPr="00201D01" w:rsidRDefault="004D5A55" w:rsidP="00201D01">
            <w:pPr>
              <w:spacing w:beforeLines="20" w:line="400" w:lineRule="exact"/>
              <w:ind w:leftChars="129" w:left="284" w:firstLineChars="200" w:firstLine="560"/>
              <w:rPr>
                <w:rFonts w:ascii="標楷體" w:eastAsia="標楷體" w:hAnsi="標楷體"/>
                <w:sz w:val="28"/>
                <w:szCs w:val="28"/>
              </w:rPr>
            </w:pPr>
            <w:r w:rsidRPr="00201D01">
              <w:rPr>
                <w:rFonts w:ascii="標楷體" w:eastAsia="標楷體" w:hAnsi="標楷體" w:hint="eastAsia"/>
                <w:sz w:val="28"/>
                <w:szCs w:val="28"/>
              </w:rPr>
              <w:t>第三</w:t>
            </w:r>
            <w:r w:rsidR="00E548B2" w:rsidRPr="00201D01">
              <w:rPr>
                <w:rFonts w:ascii="標楷體" w:eastAsia="標楷體" w:hAnsi="標楷體" w:hint="eastAsia"/>
                <w:sz w:val="28"/>
                <w:szCs w:val="28"/>
              </w:rPr>
              <w:t>項</w:t>
            </w:r>
            <w:r w:rsidRPr="00201D01">
              <w:rPr>
                <w:rFonts w:ascii="標楷體" w:eastAsia="標楷體" w:hAnsi="標楷體" w:hint="eastAsia"/>
                <w:sz w:val="28"/>
                <w:szCs w:val="28"/>
              </w:rPr>
              <w:t>所定之報告義務機關、程序、格式與內容，由主管機關定之。</w:t>
            </w:r>
          </w:p>
        </w:tc>
        <w:tc>
          <w:tcPr>
            <w:tcW w:w="2500" w:type="pct"/>
          </w:tcPr>
          <w:p w:rsidR="006053C1" w:rsidRPr="00201D01" w:rsidRDefault="001857A9" w:rsidP="00201D01">
            <w:pPr>
              <w:numPr>
                <w:ilvl w:val="0"/>
                <w:numId w:val="14"/>
              </w:numPr>
              <w:spacing w:beforeLines="20" w:line="400" w:lineRule="exact"/>
              <w:ind w:left="599" w:hanging="599"/>
              <w:rPr>
                <w:rFonts w:ascii="標楷體" w:eastAsia="標楷體" w:hAnsi="標楷體"/>
                <w:sz w:val="28"/>
                <w:szCs w:val="28"/>
              </w:rPr>
            </w:pPr>
            <w:r w:rsidRPr="00201D01">
              <w:rPr>
                <w:rFonts w:ascii="標楷體" w:eastAsia="標楷體" w:hAnsi="標楷體" w:hint="eastAsia"/>
                <w:sz w:val="28"/>
                <w:szCs w:val="28"/>
              </w:rPr>
              <w:lastRenderedPageBreak/>
              <w:t>鑒於非公務機關如在業務上保有或運用資通系統者，於資通系統</w:t>
            </w:r>
            <w:r w:rsidR="006053C1" w:rsidRPr="00201D01">
              <w:rPr>
                <w:rFonts w:ascii="標楷體" w:eastAsia="標楷體" w:hAnsi="標楷體" w:hint="eastAsia"/>
                <w:sz w:val="28"/>
                <w:szCs w:val="28"/>
              </w:rPr>
              <w:t>蒐集、處理、傳送、</w:t>
            </w:r>
            <w:r w:rsidRPr="00201D01">
              <w:rPr>
                <w:rFonts w:ascii="標楷體" w:eastAsia="標楷體" w:hAnsi="標楷體" w:hint="eastAsia"/>
                <w:sz w:val="28"/>
                <w:szCs w:val="28"/>
              </w:rPr>
              <w:t>儲存及流通過程中，因人為疏失、蓄意或自然災害等風險，而致機關資通</w:t>
            </w:r>
            <w:r w:rsidR="006053C1" w:rsidRPr="00201D01">
              <w:rPr>
                <w:rFonts w:ascii="標楷體" w:eastAsia="標楷體" w:hAnsi="標楷體" w:hint="eastAsia"/>
                <w:sz w:val="28"/>
                <w:szCs w:val="28"/>
              </w:rPr>
              <w:t>系統遭不當使用、洩漏、竄改、破壞等情事，亦將嚴重影響及危害機關業務，</w:t>
            </w:r>
            <w:proofErr w:type="gramStart"/>
            <w:r w:rsidR="006053C1" w:rsidRPr="00201D01">
              <w:rPr>
                <w:rFonts w:ascii="標楷體" w:eastAsia="標楷體" w:hAnsi="標楷體" w:hint="eastAsia"/>
                <w:sz w:val="28"/>
                <w:szCs w:val="28"/>
              </w:rPr>
              <w:t>故訂定</w:t>
            </w:r>
            <w:proofErr w:type="gramEnd"/>
            <w:r w:rsidR="006053C1" w:rsidRPr="00201D01">
              <w:rPr>
                <w:rFonts w:ascii="標楷體" w:eastAsia="標楷體" w:hAnsi="標楷體" w:hint="eastAsia"/>
                <w:sz w:val="28"/>
                <w:szCs w:val="28"/>
              </w:rPr>
              <w:t>非公務機關得視自身資通安全管理情形</w:t>
            </w:r>
            <w:proofErr w:type="gramStart"/>
            <w:r w:rsidR="006053C1" w:rsidRPr="00201D01">
              <w:rPr>
                <w:rFonts w:ascii="標楷體" w:eastAsia="標楷體" w:hAnsi="標楷體" w:hint="eastAsia"/>
                <w:sz w:val="28"/>
                <w:szCs w:val="28"/>
              </w:rPr>
              <w:t>採</w:t>
            </w:r>
            <w:proofErr w:type="gramEnd"/>
            <w:r w:rsidR="006053C1" w:rsidRPr="00201D01">
              <w:rPr>
                <w:rFonts w:ascii="標楷體" w:eastAsia="標楷體" w:hAnsi="標楷體" w:hint="eastAsia"/>
                <w:sz w:val="28"/>
                <w:szCs w:val="28"/>
              </w:rPr>
              <w:t>行適當安全措施，以維護其資通安全。</w:t>
            </w:r>
          </w:p>
          <w:p w:rsidR="00B94733" w:rsidRPr="00201D01" w:rsidRDefault="006053C1" w:rsidP="00201D01">
            <w:pPr>
              <w:numPr>
                <w:ilvl w:val="0"/>
                <w:numId w:val="14"/>
              </w:numPr>
              <w:spacing w:beforeLines="20" w:line="400" w:lineRule="exact"/>
              <w:ind w:left="599" w:hanging="599"/>
              <w:rPr>
                <w:rFonts w:ascii="標楷體" w:eastAsia="標楷體" w:hAnsi="標楷體" w:cs="細明體"/>
                <w:kern w:val="0"/>
                <w:sz w:val="28"/>
                <w:szCs w:val="28"/>
              </w:rPr>
            </w:pPr>
            <w:r w:rsidRPr="00201D01">
              <w:rPr>
                <w:rFonts w:ascii="標楷體" w:eastAsia="標楷體" w:hAnsi="標楷體" w:hint="eastAsia"/>
                <w:sz w:val="28"/>
                <w:szCs w:val="28"/>
              </w:rPr>
              <w:t>基於部分非公務機關</w:t>
            </w:r>
            <w:r w:rsidR="00DA6649" w:rsidRPr="00201D01">
              <w:rPr>
                <w:rFonts w:ascii="標楷體" w:eastAsia="標楷體" w:hAnsi="標楷體" w:hint="eastAsia"/>
                <w:sz w:val="28"/>
                <w:szCs w:val="28"/>
              </w:rPr>
              <w:t>所提供之產品或服務，</w:t>
            </w:r>
            <w:r w:rsidRPr="00201D01">
              <w:rPr>
                <w:rFonts w:ascii="標楷體" w:eastAsia="標楷體" w:hAnsi="標楷體" w:hint="eastAsia"/>
                <w:sz w:val="28"/>
                <w:szCs w:val="28"/>
              </w:rPr>
              <w:t>如無店面零售業或資訊服務業，因保有大量且重要之資</w:t>
            </w:r>
            <w:r w:rsidRPr="00201D01">
              <w:rPr>
                <w:rFonts w:ascii="標楷體" w:eastAsia="標楷體" w:hAnsi="標楷體" w:hint="eastAsia"/>
                <w:sz w:val="28"/>
                <w:szCs w:val="28"/>
              </w:rPr>
              <w:lastRenderedPageBreak/>
              <w:t>訊，而影響相關消費者之隱私與財產安全等，即使非屬本法所規定之關鍵基礎設施提</w:t>
            </w:r>
            <w:r w:rsidR="001857A9" w:rsidRPr="00201D01">
              <w:rPr>
                <w:rFonts w:ascii="標楷體" w:eastAsia="標楷體" w:hAnsi="標楷體" w:hint="eastAsia"/>
                <w:sz w:val="28"/>
                <w:szCs w:val="28"/>
              </w:rPr>
              <w:t>供者，仍應負相當之安全保管責任，故應考量其組織規模及所保有之資通</w:t>
            </w:r>
            <w:r w:rsidRPr="00201D01">
              <w:rPr>
                <w:rFonts w:ascii="標楷體" w:eastAsia="標楷體" w:hAnsi="標楷體" w:hint="eastAsia"/>
                <w:sz w:val="28"/>
                <w:szCs w:val="28"/>
              </w:rPr>
              <w:t>系統數量和內容，規劃與實施資通安全維護計畫，</w:t>
            </w:r>
            <w:proofErr w:type="gramStart"/>
            <w:r w:rsidRPr="00201D01">
              <w:rPr>
                <w:rFonts w:ascii="標楷體" w:eastAsia="標楷體" w:hAnsi="標楷體" w:hint="eastAsia"/>
                <w:sz w:val="28"/>
                <w:szCs w:val="28"/>
              </w:rPr>
              <w:t>爰</w:t>
            </w:r>
            <w:proofErr w:type="gramEnd"/>
            <w:r w:rsidRPr="00201D01">
              <w:rPr>
                <w:rFonts w:ascii="標楷體" w:eastAsia="標楷體" w:hAnsi="標楷體" w:hint="eastAsia"/>
                <w:sz w:val="28"/>
                <w:szCs w:val="28"/>
              </w:rPr>
              <w:t>為本條之規定。</w:t>
            </w:r>
          </w:p>
          <w:p w:rsidR="00B94733" w:rsidRPr="00201D01" w:rsidRDefault="00297DAA" w:rsidP="00201D01">
            <w:pPr>
              <w:numPr>
                <w:ilvl w:val="0"/>
                <w:numId w:val="14"/>
              </w:numPr>
              <w:spacing w:beforeLines="20" w:line="400" w:lineRule="exact"/>
              <w:ind w:left="599" w:hanging="599"/>
              <w:rPr>
                <w:rFonts w:ascii="標楷體" w:eastAsia="標楷體" w:hAnsi="標楷體"/>
                <w:sz w:val="28"/>
                <w:szCs w:val="28"/>
              </w:rPr>
            </w:pPr>
            <w:r w:rsidRPr="00201D01">
              <w:rPr>
                <w:rFonts w:ascii="標楷體" w:eastAsia="標楷體" w:hAnsi="標楷體" w:cs="細明體" w:hint="eastAsia"/>
                <w:kern w:val="0"/>
                <w:sz w:val="28"/>
                <w:szCs w:val="28"/>
              </w:rPr>
              <w:t>有</w:t>
            </w:r>
            <w:proofErr w:type="gramStart"/>
            <w:r w:rsidRPr="00201D01">
              <w:rPr>
                <w:rFonts w:ascii="標楷體" w:eastAsia="標楷體" w:hAnsi="標楷體" w:cs="細明體" w:hint="eastAsia"/>
                <w:kern w:val="0"/>
                <w:sz w:val="28"/>
                <w:szCs w:val="28"/>
              </w:rPr>
              <w:t>鑑</w:t>
            </w:r>
            <w:proofErr w:type="gramEnd"/>
            <w:r w:rsidR="00014AFC" w:rsidRPr="00201D01">
              <w:rPr>
                <w:rFonts w:ascii="標楷體" w:eastAsia="標楷體" w:hAnsi="標楷體" w:cs="細明體" w:hint="eastAsia"/>
                <w:kern w:val="0"/>
                <w:sz w:val="28"/>
                <w:szCs w:val="28"/>
              </w:rPr>
              <w:t>於各</w:t>
            </w:r>
            <w:proofErr w:type="gramStart"/>
            <w:r w:rsidR="00014AFC" w:rsidRPr="00201D01">
              <w:rPr>
                <w:rFonts w:ascii="標楷體" w:eastAsia="標楷體" w:hAnsi="標楷體" w:cs="細明體" w:hint="eastAsia"/>
                <w:kern w:val="0"/>
                <w:sz w:val="28"/>
                <w:szCs w:val="28"/>
              </w:rPr>
              <w:t>行業均有其</w:t>
            </w:r>
            <w:proofErr w:type="gramEnd"/>
            <w:r w:rsidR="00014AFC" w:rsidRPr="00201D01">
              <w:rPr>
                <w:rFonts w:ascii="標楷體" w:eastAsia="標楷體" w:hAnsi="標楷體" w:cs="細明體" w:hint="eastAsia"/>
                <w:kern w:val="0"/>
                <w:sz w:val="28"/>
                <w:szCs w:val="28"/>
              </w:rPr>
              <w:t>目的事業主管機關，而資通安全維護與該事業之經營關係密切，應屬該事業之附屬業務，宜由原各該</w:t>
            </w:r>
            <w:r w:rsidR="005E7FD4" w:rsidRPr="00201D01">
              <w:rPr>
                <w:rFonts w:ascii="標楷體" w:eastAsia="標楷體" w:hAnsi="標楷體" w:cs="細明體" w:hint="eastAsia"/>
                <w:kern w:val="0"/>
                <w:sz w:val="28"/>
                <w:szCs w:val="28"/>
              </w:rPr>
              <w:t>中央目的事業主管</w:t>
            </w:r>
            <w:r w:rsidR="00014AFC" w:rsidRPr="00201D01">
              <w:rPr>
                <w:rFonts w:ascii="標楷體" w:eastAsia="標楷體" w:hAnsi="標楷體" w:cs="細明體" w:hint="eastAsia"/>
                <w:kern w:val="0"/>
                <w:sz w:val="28"/>
                <w:szCs w:val="28"/>
              </w:rPr>
              <w:t>機關一併監督管理與其業務相關之資通安全維護事項，故本法對於非公務機關資通安全維護之指導、監督及管理，</w:t>
            </w:r>
            <w:proofErr w:type="gramStart"/>
            <w:r w:rsidR="00014AFC" w:rsidRPr="00201D01">
              <w:rPr>
                <w:rFonts w:ascii="標楷體" w:eastAsia="標楷體" w:hAnsi="標楷體" w:cs="細明體" w:hint="eastAsia"/>
                <w:kern w:val="0"/>
                <w:sz w:val="28"/>
                <w:szCs w:val="28"/>
              </w:rPr>
              <w:t>採</w:t>
            </w:r>
            <w:proofErr w:type="gramEnd"/>
            <w:r w:rsidR="00014AFC" w:rsidRPr="00201D01">
              <w:rPr>
                <w:rFonts w:ascii="標楷體" w:eastAsia="標楷體" w:hAnsi="標楷體" w:cs="細明體" w:hint="eastAsia"/>
                <w:kern w:val="0"/>
                <w:sz w:val="28"/>
                <w:szCs w:val="28"/>
              </w:rPr>
              <w:t>分散式管理，</w:t>
            </w:r>
            <w:proofErr w:type="gramStart"/>
            <w:r w:rsidR="00014AFC" w:rsidRPr="00201D01">
              <w:rPr>
                <w:rFonts w:ascii="標楷體" w:eastAsia="標楷體" w:hAnsi="標楷體" w:cs="細明體" w:hint="eastAsia"/>
                <w:kern w:val="0"/>
                <w:sz w:val="28"/>
                <w:szCs w:val="28"/>
              </w:rPr>
              <w:t>由各非公務</w:t>
            </w:r>
            <w:proofErr w:type="gramEnd"/>
            <w:r w:rsidR="00014AFC" w:rsidRPr="00201D01">
              <w:rPr>
                <w:rFonts w:ascii="標楷體" w:eastAsia="標楷體" w:hAnsi="標楷體" w:cs="細明體" w:hint="eastAsia"/>
                <w:kern w:val="0"/>
                <w:sz w:val="28"/>
                <w:szCs w:val="28"/>
              </w:rPr>
              <w:t>機關之中央目的事業主管機關執行。</w:t>
            </w:r>
            <w:proofErr w:type="gramStart"/>
            <w:r w:rsidR="00014AFC" w:rsidRPr="00201D01">
              <w:rPr>
                <w:rFonts w:ascii="標楷體" w:eastAsia="標楷體" w:hAnsi="標楷體" w:cs="細明體"/>
                <w:kern w:val="0"/>
                <w:sz w:val="28"/>
                <w:szCs w:val="28"/>
              </w:rPr>
              <w:t>爰</w:t>
            </w:r>
            <w:proofErr w:type="gramEnd"/>
            <w:r w:rsidR="00014AFC" w:rsidRPr="00201D01">
              <w:rPr>
                <w:rFonts w:ascii="標楷體" w:eastAsia="標楷體" w:hAnsi="標楷體" w:cs="細明體" w:hint="eastAsia"/>
                <w:kern w:val="0"/>
                <w:sz w:val="28"/>
                <w:szCs w:val="28"/>
              </w:rPr>
              <w:t>參考個人資料保護法第二十二條立法理由定之。</w:t>
            </w:r>
          </w:p>
        </w:tc>
      </w:tr>
      <w:tr w:rsidR="006053C1" w:rsidRPr="00201D01" w:rsidTr="00E23D3A">
        <w:tblPrEx>
          <w:tblLook w:val="00BF"/>
        </w:tblPrEx>
        <w:tc>
          <w:tcPr>
            <w:tcW w:w="2500" w:type="pct"/>
          </w:tcPr>
          <w:p w:rsidR="004370E7" w:rsidRPr="00201D01" w:rsidRDefault="006053C1" w:rsidP="00201D01">
            <w:pPr>
              <w:numPr>
                <w:ilvl w:val="0"/>
                <w:numId w:val="1"/>
              </w:numPr>
              <w:spacing w:beforeLines="20" w:line="400" w:lineRule="exact"/>
              <w:ind w:left="308" w:hangingChars="110" w:hanging="308"/>
              <w:rPr>
                <w:rFonts w:ascii="標楷體" w:eastAsia="標楷體" w:hAnsi="標楷體"/>
                <w:sz w:val="28"/>
                <w:szCs w:val="28"/>
              </w:rPr>
            </w:pPr>
            <w:r w:rsidRPr="00201D01">
              <w:rPr>
                <w:rFonts w:ascii="標楷體" w:eastAsia="標楷體" w:hAnsi="標楷體" w:hint="eastAsia"/>
                <w:sz w:val="28"/>
                <w:szCs w:val="28"/>
              </w:rPr>
              <w:lastRenderedPageBreak/>
              <w:t>為確保國家與社會功能之持續運作，中央目的事業主管機關得指定非公務機關為關鍵基礎設施提供者。</w:t>
            </w:r>
          </w:p>
          <w:p w:rsidR="004370E7" w:rsidRPr="00201D01" w:rsidRDefault="006053C1" w:rsidP="00201D01">
            <w:pPr>
              <w:spacing w:beforeLines="20" w:line="400" w:lineRule="exact"/>
              <w:ind w:leftChars="129" w:left="284" w:firstLineChars="200" w:firstLine="560"/>
              <w:rPr>
                <w:rFonts w:ascii="標楷體" w:eastAsia="標楷體" w:hAnsi="標楷體"/>
                <w:sz w:val="28"/>
                <w:szCs w:val="28"/>
              </w:rPr>
            </w:pPr>
            <w:r w:rsidRPr="00201D01">
              <w:rPr>
                <w:rFonts w:ascii="標楷體" w:eastAsia="標楷體" w:hAnsi="標楷體" w:hint="eastAsia"/>
                <w:sz w:val="28"/>
                <w:szCs w:val="28"/>
              </w:rPr>
              <w:t>關鍵基礎設施提供者為</w:t>
            </w:r>
            <w:r w:rsidR="001857A9" w:rsidRPr="00201D01">
              <w:rPr>
                <w:rFonts w:ascii="標楷體" w:eastAsia="標楷體" w:hAnsi="標楷體" w:hint="eastAsia"/>
                <w:sz w:val="28"/>
                <w:szCs w:val="28"/>
              </w:rPr>
              <w:t>確保資通系統之安全，應考量保有或處理之資訊種類、數量及性質、資通</w:t>
            </w:r>
            <w:r w:rsidRPr="00201D01">
              <w:rPr>
                <w:rFonts w:ascii="標楷體" w:eastAsia="標楷體" w:hAnsi="標楷體" w:hint="eastAsia"/>
                <w:sz w:val="28"/>
                <w:szCs w:val="28"/>
              </w:rPr>
              <w:t>系統之規模及性質等條件，就所保有或運用之資通系統訂定與執行資通安全維護計畫</w:t>
            </w:r>
            <w:proofErr w:type="gramStart"/>
            <w:r w:rsidRPr="00201D01">
              <w:rPr>
                <w:rFonts w:ascii="標楷體" w:eastAsia="標楷體" w:hAnsi="標楷體" w:hint="eastAsia"/>
                <w:sz w:val="28"/>
                <w:szCs w:val="28"/>
                <w:vertAlign w:val="superscript"/>
              </w:rPr>
              <w:t>＊</w:t>
            </w:r>
            <w:proofErr w:type="gramEnd"/>
            <w:r w:rsidRPr="00201D01">
              <w:rPr>
                <w:rFonts w:ascii="標楷體" w:eastAsia="標楷體" w:hAnsi="標楷體" w:hint="eastAsia"/>
                <w:sz w:val="28"/>
                <w:szCs w:val="28"/>
              </w:rPr>
              <w:t>。</w:t>
            </w:r>
          </w:p>
          <w:p w:rsidR="004370E7" w:rsidRPr="00201D01" w:rsidRDefault="006053C1" w:rsidP="00201D01">
            <w:pPr>
              <w:spacing w:beforeLines="20" w:line="400" w:lineRule="exact"/>
              <w:ind w:leftChars="129" w:left="284" w:firstLineChars="200" w:firstLine="560"/>
              <w:rPr>
                <w:rFonts w:ascii="標楷體" w:eastAsia="標楷體" w:hAnsi="標楷體"/>
                <w:sz w:val="28"/>
                <w:szCs w:val="28"/>
              </w:rPr>
            </w:pPr>
            <w:r w:rsidRPr="00201D01">
              <w:rPr>
                <w:rFonts w:ascii="標楷體" w:eastAsia="標楷體" w:hAnsi="標楷體" w:hint="eastAsia"/>
                <w:sz w:val="28"/>
                <w:szCs w:val="28"/>
              </w:rPr>
              <w:t>中央目的事業主管機關應就前項之義務為查核</w:t>
            </w:r>
            <w:proofErr w:type="gramStart"/>
            <w:r w:rsidRPr="00201D01">
              <w:rPr>
                <w:rFonts w:ascii="標楷體" w:eastAsia="標楷體" w:hAnsi="標楷體" w:hint="eastAsia"/>
                <w:sz w:val="28"/>
                <w:szCs w:val="28"/>
                <w:vertAlign w:val="superscript"/>
              </w:rPr>
              <w:t>＊</w:t>
            </w:r>
            <w:proofErr w:type="gramEnd"/>
            <w:r w:rsidRPr="00201D01">
              <w:rPr>
                <w:rFonts w:ascii="標楷體" w:eastAsia="標楷體" w:hAnsi="標楷體" w:hint="eastAsia"/>
                <w:sz w:val="28"/>
                <w:szCs w:val="28"/>
              </w:rPr>
              <w:t>。</w:t>
            </w:r>
          </w:p>
          <w:p w:rsidR="004370E7" w:rsidRPr="00201D01" w:rsidRDefault="006053C1" w:rsidP="00201D01">
            <w:pPr>
              <w:spacing w:beforeLines="20" w:line="400" w:lineRule="exact"/>
              <w:ind w:leftChars="129" w:left="284" w:firstLineChars="200" w:firstLine="560"/>
              <w:rPr>
                <w:rFonts w:ascii="標楷體" w:eastAsia="標楷體" w:hAnsi="標楷體"/>
                <w:sz w:val="28"/>
                <w:szCs w:val="28"/>
              </w:rPr>
            </w:pPr>
            <w:r w:rsidRPr="00201D01">
              <w:rPr>
                <w:rFonts w:ascii="標楷體" w:eastAsia="標楷體" w:hAnsi="標楷體" w:hint="eastAsia"/>
                <w:sz w:val="28"/>
                <w:szCs w:val="28"/>
              </w:rPr>
              <w:t>第二項</w:t>
            </w:r>
            <w:r w:rsidR="00411348" w:rsidRPr="00201D01">
              <w:rPr>
                <w:rFonts w:ascii="標楷體" w:eastAsia="標楷體" w:hAnsi="標楷體" w:hint="eastAsia"/>
                <w:sz w:val="28"/>
                <w:szCs w:val="28"/>
              </w:rPr>
              <w:t>維護計畫</w:t>
            </w:r>
            <w:r w:rsidRPr="00201D01">
              <w:rPr>
                <w:rFonts w:ascii="標楷體" w:eastAsia="標楷體" w:hAnsi="標楷體" w:hint="eastAsia"/>
                <w:sz w:val="28"/>
                <w:szCs w:val="28"/>
              </w:rPr>
              <w:t>之內容及其他應遵循事項及第三項查核辦法，由中央目的事業主管機關擬訂，送行政院核定之。</w:t>
            </w:r>
          </w:p>
        </w:tc>
        <w:tc>
          <w:tcPr>
            <w:tcW w:w="2500" w:type="pct"/>
          </w:tcPr>
          <w:p w:rsidR="006053C1" w:rsidRPr="00201D01" w:rsidRDefault="006053C1" w:rsidP="00201D01">
            <w:pPr>
              <w:numPr>
                <w:ilvl w:val="0"/>
                <w:numId w:val="12"/>
              </w:numPr>
              <w:spacing w:beforeLines="20" w:line="400" w:lineRule="exact"/>
              <w:ind w:left="571" w:hanging="571"/>
              <w:rPr>
                <w:rFonts w:ascii="標楷體" w:eastAsia="標楷體" w:hAnsi="標楷體"/>
                <w:sz w:val="28"/>
                <w:szCs w:val="28"/>
                <w:lang w:eastAsia="ja-JP"/>
              </w:rPr>
            </w:pPr>
            <w:r w:rsidRPr="00201D01">
              <w:rPr>
                <w:rFonts w:ascii="標楷體" w:eastAsia="標楷體" w:hAnsi="標楷體" w:hint="eastAsia"/>
                <w:sz w:val="28"/>
                <w:szCs w:val="28"/>
              </w:rPr>
              <w:t>對於關鍵基礎設施（</w:t>
            </w:r>
            <w:r w:rsidRPr="00201D01">
              <w:rPr>
                <w:rStyle w:val="st"/>
                <w:sz w:val="28"/>
                <w:szCs w:val="28"/>
              </w:rPr>
              <w:t>Critical Infrastructure</w:t>
            </w:r>
            <w:r w:rsidRPr="00201D01">
              <w:rPr>
                <w:rFonts w:ascii="標楷體" w:eastAsia="標楷體" w:hAnsi="標楷體" w:hint="eastAsia"/>
                <w:sz w:val="28"/>
                <w:szCs w:val="28"/>
              </w:rPr>
              <w:t>）提供者之資通安全保護，乃現今國際針對資通安全保護所重視之議題，</w:t>
            </w:r>
            <w:proofErr w:type="gramStart"/>
            <w:r w:rsidRPr="00201D01">
              <w:rPr>
                <w:rFonts w:ascii="標楷體" w:eastAsia="標楷體" w:hAnsi="標楷體" w:hint="eastAsia"/>
                <w:sz w:val="28"/>
                <w:szCs w:val="28"/>
              </w:rPr>
              <w:t>爰</w:t>
            </w:r>
            <w:proofErr w:type="gramEnd"/>
            <w:r w:rsidRPr="00201D01">
              <w:rPr>
                <w:rFonts w:ascii="標楷體" w:eastAsia="標楷體" w:hAnsi="標楷體" w:hint="eastAsia"/>
                <w:sz w:val="28"/>
                <w:szCs w:val="28"/>
              </w:rPr>
              <w:t>參考歐盟網路與資訊安全指令草案</w:t>
            </w:r>
            <w:r w:rsidRPr="00201D01">
              <w:rPr>
                <w:rStyle w:val="st"/>
                <w:rFonts w:hint="eastAsia"/>
                <w:sz w:val="28"/>
                <w:szCs w:val="28"/>
              </w:rPr>
              <w:t>（</w:t>
            </w:r>
            <w:r w:rsidRPr="00201D01">
              <w:rPr>
                <w:rStyle w:val="st"/>
                <w:sz w:val="28"/>
                <w:szCs w:val="28"/>
              </w:rPr>
              <w:t>The Network and Information Security Directive</w:t>
            </w:r>
            <w:r w:rsidRPr="00201D01">
              <w:rPr>
                <w:rStyle w:val="st"/>
                <w:rFonts w:hint="eastAsia"/>
                <w:sz w:val="28"/>
                <w:szCs w:val="28"/>
              </w:rPr>
              <w:t>）</w:t>
            </w:r>
            <w:r w:rsidRPr="00201D01">
              <w:rPr>
                <w:rFonts w:ascii="標楷體" w:eastAsia="標楷體" w:hAnsi="標楷體" w:hint="eastAsia"/>
                <w:sz w:val="28"/>
                <w:szCs w:val="28"/>
                <w:lang w:eastAsia="ja-JP"/>
              </w:rPr>
              <w:t>、德國</w:t>
            </w:r>
            <w:r w:rsidRPr="00201D01">
              <w:rPr>
                <w:rFonts w:ascii="標楷體" w:eastAsia="標楷體" w:hAnsi="標楷體" w:hint="eastAsia"/>
                <w:sz w:val="28"/>
                <w:szCs w:val="28"/>
              </w:rPr>
              <w:t>資訊科技安全法（</w:t>
            </w:r>
            <w:r w:rsidRPr="00201D01">
              <w:rPr>
                <w:rStyle w:val="st"/>
                <w:sz w:val="28"/>
                <w:szCs w:val="28"/>
              </w:rPr>
              <w:t>IT-</w:t>
            </w:r>
            <w:proofErr w:type="spellStart"/>
            <w:r w:rsidRPr="00201D01">
              <w:rPr>
                <w:rStyle w:val="st"/>
                <w:sz w:val="28"/>
                <w:szCs w:val="28"/>
              </w:rPr>
              <w:t>Sicherheitsgesetz</w:t>
            </w:r>
            <w:proofErr w:type="spellEnd"/>
            <w:r w:rsidRPr="00201D01">
              <w:rPr>
                <w:rFonts w:ascii="標楷體" w:eastAsia="標楷體" w:hAnsi="標楷體" w:hint="eastAsia"/>
                <w:sz w:val="28"/>
                <w:szCs w:val="28"/>
              </w:rPr>
              <w:t>）與日本網路資訊安全基本法</w:t>
            </w:r>
            <w:proofErr w:type="gramStart"/>
            <w:r w:rsidRPr="00201D01">
              <w:rPr>
                <w:rFonts w:ascii="標楷體" w:eastAsia="標楷體" w:hAnsi="標楷體" w:hint="eastAsia"/>
                <w:sz w:val="28"/>
                <w:szCs w:val="28"/>
                <w:lang w:eastAsia="ja-JP"/>
              </w:rPr>
              <w:t>（</w:t>
            </w:r>
            <w:proofErr w:type="gramEnd"/>
            <w:r w:rsidRPr="00201D01">
              <w:rPr>
                <w:rFonts w:ascii="標楷體" w:eastAsia="標楷體" w:hAnsi="標楷體" w:hint="eastAsia"/>
                <w:sz w:val="28"/>
                <w:szCs w:val="28"/>
                <w:lang w:eastAsia="ja-JP"/>
              </w:rPr>
              <w:t>サイバーセキュリティ基本法）</w:t>
            </w:r>
            <w:r w:rsidRPr="00201D01">
              <w:rPr>
                <w:rFonts w:ascii="標楷體" w:eastAsia="標楷體" w:hAnsi="標楷體" w:hint="eastAsia"/>
                <w:sz w:val="28"/>
                <w:szCs w:val="28"/>
              </w:rPr>
              <w:t>、美國</w:t>
            </w:r>
            <w:r w:rsidRPr="00201D01">
              <w:rPr>
                <w:rFonts w:ascii="Georgia" w:hAnsi="Georgia" w:cs="Helvetica"/>
                <w:caps/>
                <w:kern w:val="36"/>
                <w:sz w:val="27"/>
                <w:szCs w:val="27"/>
              </w:rPr>
              <w:t>6 U.S. Code § 132</w:t>
            </w:r>
            <w:r w:rsidRPr="00201D01">
              <w:rPr>
                <w:rFonts w:ascii="標楷體" w:eastAsia="標楷體" w:hAnsi="標楷體" w:hint="eastAsia"/>
                <w:sz w:val="28"/>
                <w:szCs w:val="28"/>
              </w:rPr>
              <w:t>等立法例</w:t>
            </w:r>
            <w:r w:rsidRPr="00201D01">
              <w:rPr>
                <w:rFonts w:ascii="標楷體" w:eastAsia="標楷體" w:hAnsi="標楷體" w:hint="eastAsia"/>
                <w:sz w:val="28"/>
                <w:szCs w:val="28"/>
                <w:lang w:eastAsia="ja-JP"/>
              </w:rPr>
              <w:t>，</w:t>
            </w:r>
            <w:r w:rsidRPr="00201D01">
              <w:rPr>
                <w:rFonts w:ascii="標楷體" w:eastAsia="標楷體" w:hAnsi="標楷體" w:hint="eastAsia"/>
                <w:sz w:val="28"/>
                <w:szCs w:val="28"/>
              </w:rPr>
              <w:t>將關鍵基礎設施提供者納入本法之適用範圍。</w:t>
            </w:r>
          </w:p>
          <w:p w:rsidR="006053C1" w:rsidRPr="00201D01" w:rsidRDefault="006053C1" w:rsidP="00201D01">
            <w:pPr>
              <w:numPr>
                <w:ilvl w:val="0"/>
                <w:numId w:val="12"/>
              </w:numPr>
              <w:spacing w:beforeLines="20" w:line="400" w:lineRule="exact"/>
              <w:ind w:left="571" w:hanging="571"/>
              <w:rPr>
                <w:rFonts w:ascii="標楷體" w:eastAsia="標楷體" w:hAnsi="標楷體"/>
                <w:sz w:val="28"/>
                <w:szCs w:val="28"/>
              </w:rPr>
            </w:pPr>
            <w:r w:rsidRPr="00201D01">
              <w:rPr>
                <w:rFonts w:ascii="標楷體" w:eastAsia="標楷體" w:hAnsi="標楷體" w:hint="eastAsia"/>
                <w:sz w:val="28"/>
                <w:szCs w:val="28"/>
              </w:rPr>
              <w:t>因關鍵基礎設施涉及國土安全之維護，故有關適用本法之關鍵基礎設施提供者宜考量國家關鍵基礎設施安全防護指導綱要之規定，以</w:t>
            </w:r>
            <w:r w:rsidRPr="00201D01">
              <w:rPr>
                <w:rFonts w:ascii="標楷體" w:eastAsia="標楷體" w:hAnsi="標楷體" w:hint="eastAsia"/>
                <w:sz w:val="28"/>
                <w:szCs w:val="28"/>
              </w:rPr>
              <w:lastRenderedPageBreak/>
              <w:t>維持關鍵基礎設施政管理政策之連貫性。然而，為維持管理架構之彈性，未於本法明定適用本法之關鍵基礎設施提供者，係授權由中央目的事業主管機關</w:t>
            </w:r>
            <w:r w:rsidR="00297DAA" w:rsidRPr="00201D01">
              <w:rPr>
                <w:rFonts w:ascii="標楷體" w:eastAsia="標楷體" w:hAnsi="標楷體" w:hint="eastAsia"/>
                <w:sz w:val="28"/>
                <w:szCs w:val="28"/>
              </w:rPr>
              <w:t>認</w:t>
            </w:r>
            <w:r w:rsidRPr="00201D01">
              <w:rPr>
                <w:rFonts w:ascii="標楷體" w:eastAsia="標楷體" w:hAnsi="標楷體" w:hint="eastAsia"/>
                <w:sz w:val="28"/>
                <w:szCs w:val="28"/>
              </w:rPr>
              <w:t>定非公務機關為關鍵基礎設施提供者，並要求其應制定並實施資通安全維護計畫。</w:t>
            </w:r>
          </w:p>
          <w:p w:rsidR="006053C1" w:rsidRPr="00201D01" w:rsidRDefault="006053C1" w:rsidP="00201D01">
            <w:pPr>
              <w:numPr>
                <w:ilvl w:val="0"/>
                <w:numId w:val="12"/>
              </w:numPr>
              <w:tabs>
                <w:tab w:val="center" w:pos="4153"/>
                <w:tab w:val="right" w:pos="8306"/>
              </w:tabs>
              <w:snapToGrid w:val="0"/>
              <w:spacing w:beforeLines="20" w:line="400" w:lineRule="exact"/>
              <w:ind w:left="571" w:hanging="571"/>
              <w:rPr>
                <w:rFonts w:ascii="標楷體" w:eastAsia="標楷體" w:hAnsi="標楷體"/>
                <w:sz w:val="28"/>
                <w:szCs w:val="28"/>
              </w:rPr>
            </w:pPr>
            <w:r w:rsidRPr="00201D01">
              <w:rPr>
                <w:rFonts w:ascii="標楷體" w:eastAsia="標楷體" w:hAnsi="標楷體" w:hint="eastAsia"/>
                <w:sz w:val="28"/>
                <w:szCs w:val="28"/>
              </w:rPr>
              <w:t>為確保資通安全</w:t>
            </w:r>
            <w:r w:rsidR="00411348" w:rsidRPr="00201D01">
              <w:rPr>
                <w:rFonts w:ascii="標楷體" w:eastAsia="標楷體" w:hAnsi="標楷體" w:hint="eastAsia"/>
                <w:sz w:val="28"/>
                <w:szCs w:val="28"/>
              </w:rPr>
              <w:t>維護計畫</w:t>
            </w:r>
            <w:r w:rsidRPr="00201D01">
              <w:rPr>
                <w:rFonts w:ascii="標楷體" w:eastAsia="標楷體" w:hAnsi="標楷體" w:hint="eastAsia"/>
                <w:sz w:val="28"/>
                <w:szCs w:val="28"/>
              </w:rPr>
              <w:t>落實之有效性，中央目的事業主管機關應對於所轄之關鍵基礎設施提供者進行</w:t>
            </w:r>
            <w:r w:rsidR="00297DAA" w:rsidRPr="00201D01">
              <w:rPr>
                <w:rFonts w:ascii="標楷體" w:eastAsia="標楷體" w:hAnsi="標楷體" w:hint="eastAsia"/>
                <w:sz w:val="28"/>
                <w:szCs w:val="28"/>
              </w:rPr>
              <w:t>查核，其查核之時間、內容與方式，授權由中央目的事業主管機關訂定，送行政院核定之</w:t>
            </w:r>
            <w:r w:rsidRPr="00201D01">
              <w:rPr>
                <w:rFonts w:ascii="標楷體" w:eastAsia="標楷體" w:hAnsi="標楷體" w:hint="eastAsia"/>
                <w:sz w:val="28"/>
                <w:szCs w:val="28"/>
              </w:rPr>
              <w:t>。</w:t>
            </w:r>
          </w:p>
        </w:tc>
      </w:tr>
      <w:tr w:rsidR="006053C1" w:rsidRPr="00201D01" w:rsidTr="00E23D3A">
        <w:tblPrEx>
          <w:tblLook w:val="00BF"/>
        </w:tblPrEx>
        <w:tc>
          <w:tcPr>
            <w:tcW w:w="2500" w:type="pct"/>
          </w:tcPr>
          <w:p w:rsidR="00EA217F" w:rsidRPr="00201D01" w:rsidRDefault="00EA217F" w:rsidP="00201D01">
            <w:pPr>
              <w:numPr>
                <w:ilvl w:val="0"/>
                <w:numId w:val="1"/>
              </w:numPr>
              <w:spacing w:beforeLines="20" w:line="400" w:lineRule="exact"/>
              <w:ind w:left="308" w:hangingChars="110" w:hanging="308"/>
              <w:rPr>
                <w:rFonts w:ascii="標楷體" w:eastAsia="標楷體" w:hAnsi="標楷體"/>
                <w:sz w:val="28"/>
                <w:szCs w:val="28"/>
              </w:rPr>
            </w:pPr>
            <w:r w:rsidRPr="00201D01">
              <w:rPr>
                <w:rFonts w:ascii="標楷體" w:eastAsia="標楷體" w:hAnsi="標楷體" w:hint="eastAsia"/>
                <w:sz w:val="28"/>
                <w:szCs w:val="28"/>
              </w:rPr>
              <w:lastRenderedPageBreak/>
              <w:t>關鍵基礎設施提供者應於當年年度終了後一定期間內，就其機關資通安全維護計畫之實施</w:t>
            </w:r>
            <w:r w:rsidR="00411348" w:rsidRPr="00201D01">
              <w:rPr>
                <w:rFonts w:ascii="標楷體" w:eastAsia="標楷體" w:hAnsi="標楷體" w:hint="eastAsia"/>
                <w:sz w:val="28"/>
                <w:szCs w:val="28"/>
              </w:rPr>
              <w:t>情形</w:t>
            </w:r>
            <w:r w:rsidRPr="00201D01">
              <w:rPr>
                <w:rFonts w:ascii="標楷體" w:eastAsia="標楷體" w:hAnsi="標楷體" w:hint="eastAsia"/>
                <w:sz w:val="28"/>
                <w:szCs w:val="28"/>
              </w:rPr>
              <w:t>，向中央目的事業主管機關提出當年度之資通安全維護計畫實施</w:t>
            </w:r>
            <w:r w:rsidR="00411348" w:rsidRPr="00201D01">
              <w:rPr>
                <w:rFonts w:ascii="標楷體" w:eastAsia="標楷體" w:hAnsi="標楷體" w:hint="eastAsia"/>
                <w:sz w:val="28"/>
                <w:szCs w:val="28"/>
              </w:rPr>
              <w:t>情形</w:t>
            </w:r>
            <w:r w:rsidRPr="00201D01">
              <w:rPr>
                <w:rFonts w:ascii="標楷體" w:eastAsia="標楷體" w:hAnsi="標楷體" w:hint="eastAsia"/>
                <w:sz w:val="28"/>
                <w:szCs w:val="28"/>
              </w:rPr>
              <w:t>報告</w:t>
            </w:r>
            <w:proofErr w:type="gramStart"/>
            <w:r w:rsidRPr="00201D01">
              <w:rPr>
                <w:rFonts w:ascii="標楷體" w:eastAsia="標楷體" w:hAnsi="標楷體" w:hint="eastAsia"/>
                <w:sz w:val="28"/>
                <w:szCs w:val="28"/>
                <w:vertAlign w:val="superscript"/>
              </w:rPr>
              <w:t>＊</w:t>
            </w:r>
            <w:proofErr w:type="gramEnd"/>
            <w:r w:rsidRPr="00201D01">
              <w:rPr>
                <w:rFonts w:ascii="標楷體" w:eastAsia="標楷體" w:hAnsi="標楷體" w:hint="eastAsia"/>
                <w:sz w:val="28"/>
                <w:szCs w:val="28"/>
              </w:rPr>
              <w:t>。</w:t>
            </w:r>
          </w:p>
          <w:p w:rsidR="004370E7" w:rsidRPr="00201D01" w:rsidRDefault="00EA217F" w:rsidP="00201D01">
            <w:pPr>
              <w:spacing w:beforeLines="20" w:line="400" w:lineRule="exact"/>
              <w:ind w:left="308"/>
              <w:rPr>
                <w:rFonts w:ascii="標楷體" w:eastAsia="標楷體" w:hAnsi="標楷體"/>
                <w:sz w:val="28"/>
                <w:szCs w:val="28"/>
              </w:rPr>
            </w:pPr>
            <w:r w:rsidRPr="00201D01">
              <w:rPr>
                <w:rFonts w:ascii="標楷體" w:eastAsia="標楷體" w:hAnsi="標楷體" w:hint="eastAsia"/>
                <w:sz w:val="28"/>
                <w:szCs w:val="28"/>
              </w:rPr>
              <w:t>本條所定之報告義務機關、程序、格式與內容，由中央目的事業主管機關定之</w:t>
            </w:r>
            <w:r w:rsidR="006053C1" w:rsidRPr="00201D01">
              <w:rPr>
                <w:rFonts w:ascii="標楷體" w:eastAsia="標楷體" w:hAnsi="標楷體" w:hint="eastAsia"/>
                <w:sz w:val="28"/>
                <w:szCs w:val="28"/>
              </w:rPr>
              <w:t>。</w:t>
            </w:r>
          </w:p>
        </w:tc>
        <w:tc>
          <w:tcPr>
            <w:tcW w:w="2500" w:type="pct"/>
          </w:tcPr>
          <w:p w:rsidR="006053C1" w:rsidRPr="00201D01" w:rsidRDefault="006053C1" w:rsidP="00201D01">
            <w:pPr>
              <w:spacing w:beforeLines="20" w:line="400" w:lineRule="exact"/>
              <w:rPr>
                <w:rFonts w:ascii="標楷體" w:eastAsia="標楷體" w:hAnsi="標楷體"/>
                <w:sz w:val="28"/>
                <w:szCs w:val="28"/>
              </w:rPr>
            </w:pPr>
            <w:r w:rsidRPr="00201D01">
              <w:rPr>
                <w:rFonts w:ascii="標楷體" w:eastAsia="標楷體" w:hAnsi="標楷體" w:hint="eastAsia"/>
                <w:sz w:val="28"/>
                <w:szCs w:val="28"/>
              </w:rPr>
              <w:t>為使中央目的事業主管機關掌握所轄之關鍵基礎設施提供者，在資通安全</w:t>
            </w:r>
            <w:r w:rsidR="00411348" w:rsidRPr="00201D01">
              <w:rPr>
                <w:rFonts w:ascii="標楷體" w:eastAsia="標楷體" w:hAnsi="標楷體" w:hint="eastAsia"/>
                <w:sz w:val="28"/>
                <w:szCs w:val="28"/>
              </w:rPr>
              <w:t>維護計畫</w:t>
            </w:r>
            <w:r w:rsidRPr="00201D01">
              <w:rPr>
                <w:rFonts w:ascii="標楷體" w:eastAsia="標楷體" w:hAnsi="標楷體" w:hint="eastAsia"/>
                <w:sz w:val="28"/>
                <w:szCs w:val="28"/>
              </w:rPr>
              <w:t>之推動狀況，關鍵基礎設施提供者每年亦應定期向中央目的事業主管機關提出資通安全報告，以利中央目的事業主管機關適時提供相關建議或</w:t>
            </w:r>
            <w:proofErr w:type="gramStart"/>
            <w:r w:rsidRPr="00201D01">
              <w:rPr>
                <w:rFonts w:ascii="標楷體" w:eastAsia="標楷體" w:hAnsi="標楷體" w:hint="eastAsia"/>
                <w:sz w:val="28"/>
                <w:szCs w:val="28"/>
              </w:rPr>
              <w:t>挹</w:t>
            </w:r>
            <w:proofErr w:type="gramEnd"/>
            <w:r w:rsidRPr="00201D01">
              <w:rPr>
                <w:rFonts w:ascii="標楷體" w:eastAsia="標楷體" w:hAnsi="標楷體" w:hint="eastAsia"/>
                <w:sz w:val="28"/>
                <w:szCs w:val="28"/>
              </w:rPr>
              <w:t>注相關資源。</w:t>
            </w:r>
          </w:p>
        </w:tc>
      </w:tr>
      <w:tr w:rsidR="006053C1" w:rsidRPr="00201D01" w:rsidTr="00E23D3A">
        <w:tblPrEx>
          <w:tblLook w:val="00BF"/>
        </w:tblPrEx>
        <w:tc>
          <w:tcPr>
            <w:tcW w:w="2500" w:type="pct"/>
          </w:tcPr>
          <w:p w:rsidR="004370E7" w:rsidRPr="00201D01" w:rsidRDefault="006053C1" w:rsidP="00201D01">
            <w:pPr>
              <w:numPr>
                <w:ilvl w:val="0"/>
                <w:numId w:val="1"/>
              </w:numPr>
              <w:spacing w:beforeLines="20" w:line="400" w:lineRule="exact"/>
              <w:ind w:left="308" w:hangingChars="110" w:hanging="308"/>
              <w:rPr>
                <w:rFonts w:ascii="標楷體" w:eastAsia="標楷體" w:hAnsi="標楷體"/>
                <w:sz w:val="28"/>
                <w:szCs w:val="28"/>
              </w:rPr>
            </w:pPr>
            <w:bookmarkStart w:id="1" w:name="_Ref422727894"/>
            <w:r w:rsidRPr="00201D01">
              <w:rPr>
                <w:rFonts w:ascii="標楷體" w:eastAsia="標楷體" w:hAnsi="標楷體" w:hint="eastAsia"/>
                <w:sz w:val="28"/>
                <w:szCs w:val="28"/>
              </w:rPr>
              <w:t>關鍵基礎設施提供者及受中央目的事業主管機關指定之非公務機關</w:t>
            </w:r>
            <w:r w:rsidR="005827F9" w:rsidRPr="00201D01">
              <w:rPr>
                <w:rFonts w:ascii="標楷體" w:eastAsia="標楷體" w:hAnsi="標楷體" w:hint="eastAsia"/>
                <w:sz w:val="28"/>
                <w:szCs w:val="28"/>
              </w:rPr>
              <w:t>所提供</w:t>
            </w:r>
            <w:r w:rsidR="00F0520E" w:rsidRPr="00201D01">
              <w:rPr>
                <w:rFonts w:ascii="標楷體" w:eastAsia="標楷體" w:hAnsi="標楷體" w:hint="eastAsia"/>
                <w:sz w:val="28"/>
                <w:szCs w:val="28"/>
              </w:rPr>
              <w:t>之產品或服務</w:t>
            </w:r>
            <w:r w:rsidRPr="00201D01">
              <w:rPr>
                <w:rFonts w:ascii="標楷體" w:eastAsia="標楷體" w:hAnsi="標楷體" w:hint="eastAsia"/>
                <w:sz w:val="28"/>
                <w:szCs w:val="28"/>
              </w:rPr>
              <w:t>，於發生資通安全事件時，應向中央目的事業主管機關通報資通安全事件之相關內容及因應之方法</w:t>
            </w:r>
            <w:proofErr w:type="gramStart"/>
            <w:r w:rsidRPr="00201D01">
              <w:rPr>
                <w:rFonts w:ascii="標楷體" w:eastAsia="標楷體" w:hAnsi="標楷體" w:hint="eastAsia"/>
                <w:sz w:val="28"/>
                <w:szCs w:val="28"/>
                <w:vertAlign w:val="superscript"/>
              </w:rPr>
              <w:t>＊</w:t>
            </w:r>
            <w:proofErr w:type="gramEnd"/>
            <w:r w:rsidRPr="00201D01">
              <w:rPr>
                <w:rFonts w:ascii="標楷體" w:eastAsia="標楷體" w:hAnsi="標楷體" w:hint="eastAsia"/>
                <w:sz w:val="28"/>
                <w:szCs w:val="28"/>
              </w:rPr>
              <w:t>。</w:t>
            </w:r>
            <w:bookmarkEnd w:id="1"/>
          </w:p>
          <w:p w:rsidR="004370E7" w:rsidRPr="00201D01" w:rsidRDefault="006053C1" w:rsidP="00201D01">
            <w:pPr>
              <w:spacing w:beforeLines="20" w:line="400" w:lineRule="exact"/>
              <w:ind w:leftChars="129" w:left="284" w:firstLineChars="200" w:firstLine="560"/>
              <w:rPr>
                <w:rFonts w:ascii="標楷體" w:eastAsia="標楷體" w:hAnsi="標楷體"/>
                <w:sz w:val="28"/>
                <w:szCs w:val="28"/>
              </w:rPr>
            </w:pPr>
            <w:r w:rsidRPr="00201D01">
              <w:rPr>
                <w:rFonts w:ascii="標楷體" w:eastAsia="標楷體" w:hAnsi="標楷體" w:hint="eastAsia"/>
                <w:sz w:val="28"/>
                <w:szCs w:val="28"/>
              </w:rPr>
              <w:t>關鍵基礎設施提供者之</w:t>
            </w:r>
            <w:r w:rsidR="009B6802" w:rsidRPr="00201D01">
              <w:rPr>
                <w:rFonts w:ascii="標楷體" w:eastAsia="標楷體" w:hAnsi="標楷體" w:hint="eastAsia"/>
                <w:sz w:val="28"/>
                <w:szCs w:val="28"/>
              </w:rPr>
              <w:t>資通安全事件</w:t>
            </w:r>
            <w:r w:rsidRPr="00201D01">
              <w:rPr>
                <w:rFonts w:ascii="標楷體" w:eastAsia="標楷體" w:hAnsi="標楷體" w:hint="eastAsia"/>
                <w:sz w:val="28"/>
                <w:szCs w:val="28"/>
              </w:rPr>
              <w:t>情節重大時，中央目的事業主管機關及主管機關得公告必要之內容及因應措施</w:t>
            </w:r>
            <w:proofErr w:type="gramStart"/>
            <w:r w:rsidRPr="00201D01">
              <w:rPr>
                <w:rFonts w:ascii="標楷體" w:eastAsia="標楷體" w:hAnsi="標楷體" w:hint="eastAsia"/>
                <w:sz w:val="28"/>
                <w:szCs w:val="28"/>
                <w:vertAlign w:val="superscript"/>
              </w:rPr>
              <w:t>＊</w:t>
            </w:r>
            <w:proofErr w:type="gramEnd"/>
            <w:r w:rsidRPr="00201D01">
              <w:rPr>
                <w:rFonts w:ascii="標楷體" w:eastAsia="標楷體" w:hAnsi="標楷體" w:hint="eastAsia"/>
                <w:sz w:val="28"/>
                <w:szCs w:val="28"/>
              </w:rPr>
              <w:t>。</w:t>
            </w:r>
          </w:p>
          <w:p w:rsidR="004370E7" w:rsidRPr="00201D01" w:rsidRDefault="006053C1" w:rsidP="00201D01">
            <w:pPr>
              <w:spacing w:beforeLines="20" w:line="400" w:lineRule="exact"/>
              <w:ind w:leftChars="129" w:left="284" w:firstLineChars="200" w:firstLine="560"/>
              <w:rPr>
                <w:rFonts w:ascii="標楷體" w:eastAsia="標楷體" w:hAnsi="標楷體"/>
                <w:sz w:val="28"/>
                <w:szCs w:val="28"/>
              </w:rPr>
            </w:pPr>
            <w:r w:rsidRPr="00201D01">
              <w:rPr>
                <w:rFonts w:ascii="標楷體" w:eastAsia="標楷體" w:hAnsi="標楷體" w:hint="eastAsia"/>
                <w:sz w:val="28"/>
                <w:szCs w:val="28"/>
              </w:rPr>
              <w:lastRenderedPageBreak/>
              <w:t>資通安全事件如有涉及刑責</w:t>
            </w:r>
            <w:r w:rsidR="00CF5EAA" w:rsidRPr="00201D01">
              <w:rPr>
                <w:rFonts w:ascii="標楷體" w:eastAsia="標楷體" w:hAnsi="標楷體" w:hint="eastAsia"/>
                <w:sz w:val="28"/>
                <w:szCs w:val="28"/>
              </w:rPr>
              <w:t>之虞</w:t>
            </w:r>
            <w:r w:rsidRPr="00201D01">
              <w:rPr>
                <w:rFonts w:ascii="標楷體" w:eastAsia="標楷體" w:hAnsi="標楷體" w:hint="eastAsia"/>
                <w:sz w:val="28"/>
                <w:szCs w:val="28"/>
              </w:rPr>
              <w:t>，相關之關鍵基礎設施提供者及受中央目的事業主管機關指定之非公務機關應妥善保全相關資料包括數位證據及軌跡紀錄，並應主動</w:t>
            </w:r>
            <w:r w:rsidR="00EA217F" w:rsidRPr="00201D01">
              <w:rPr>
                <w:rFonts w:ascii="標楷體" w:eastAsia="標楷體" w:hAnsi="標楷體" w:hint="eastAsia"/>
                <w:sz w:val="28"/>
                <w:szCs w:val="28"/>
              </w:rPr>
              <w:t>通報司法</w:t>
            </w:r>
            <w:r w:rsidRPr="00201D01">
              <w:rPr>
                <w:rFonts w:ascii="標楷體" w:eastAsia="標楷體" w:hAnsi="標楷體" w:hint="eastAsia"/>
                <w:sz w:val="28"/>
                <w:szCs w:val="28"/>
              </w:rPr>
              <w:t>機關</w:t>
            </w:r>
            <w:proofErr w:type="gramStart"/>
            <w:r w:rsidRPr="00201D01">
              <w:rPr>
                <w:rFonts w:ascii="標楷體" w:eastAsia="標楷體" w:hAnsi="標楷體" w:hint="eastAsia"/>
                <w:sz w:val="28"/>
                <w:szCs w:val="28"/>
                <w:vertAlign w:val="superscript"/>
              </w:rPr>
              <w:t>＊</w:t>
            </w:r>
            <w:proofErr w:type="gramEnd"/>
            <w:r w:rsidRPr="00201D01">
              <w:rPr>
                <w:rFonts w:ascii="標楷體" w:eastAsia="標楷體" w:hAnsi="標楷體" w:hint="eastAsia"/>
                <w:sz w:val="28"/>
                <w:szCs w:val="28"/>
              </w:rPr>
              <w:t>。</w:t>
            </w:r>
          </w:p>
          <w:p w:rsidR="004370E7" w:rsidRPr="00201D01" w:rsidRDefault="006053C1" w:rsidP="00201D01">
            <w:pPr>
              <w:spacing w:beforeLines="20" w:line="400" w:lineRule="exact"/>
              <w:ind w:leftChars="129" w:left="284" w:firstLineChars="200" w:firstLine="560"/>
              <w:rPr>
                <w:rFonts w:ascii="標楷體" w:eastAsia="標楷體" w:hAnsi="標楷體"/>
                <w:sz w:val="28"/>
                <w:szCs w:val="28"/>
              </w:rPr>
            </w:pPr>
            <w:r w:rsidRPr="00201D01">
              <w:rPr>
                <w:rFonts w:ascii="標楷體" w:eastAsia="標楷體" w:hAnsi="標楷體" w:hint="eastAsia"/>
                <w:sz w:val="28"/>
                <w:szCs w:val="28"/>
              </w:rPr>
              <w:t>第一項應變、通報及預防機制之內容、</w:t>
            </w:r>
            <w:proofErr w:type="gramStart"/>
            <w:r w:rsidRPr="00201D01">
              <w:rPr>
                <w:rFonts w:ascii="標楷體" w:eastAsia="標楷體" w:hAnsi="標楷體" w:hint="eastAsia"/>
                <w:sz w:val="28"/>
                <w:szCs w:val="28"/>
              </w:rPr>
              <w:t>第二項</w:t>
            </w:r>
            <w:r w:rsidR="009B6802" w:rsidRPr="00201D01">
              <w:rPr>
                <w:rFonts w:ascii="標楷體" w:eastAsia="標楷體" w:hAnsi="標楷體" w:hint="eastAsia"/>
                <w:sz w:val="28"/>
                <w:szCs w:val="28"/>
              </w:rPr>
              <w:t>資通</w:t>
            </w:r>
            <w:proofErr w:type="gramEnd"/>
            <w:r w:rsidR="009B6802" w:rsidRPr="00201D01">
              <w:rPr>
                <w:rFonts w:ascii="標楷體" w:eastAsia="標楷體" w:hAnsi="標楷體" w:hint="eastAsia"/>
                <w:sz w:val="28"/>
                <w:szCs w:val="28"/>
              </w:rPr>
              <w:t>安全事件情節重大之認定、</w:t>
            </w:r>
            <w:r w:rsidRPr="00201D01">
              <w:rPr>
                <w:rFonts w:ascii="標楷體" w:eastAsia="標楷體" w:hAnsi="標楷體" w:hint="eastAsia"/>
                <w:sz w:val="28"/>
                <w:szCs w:val="28"/>
              </w:rPr>
              <w:t>公告之內容、因應措施及第三項之資料保全內容及方式及其他應遵循事項，由中央目的事業主管機關會同主管機關定之。</w:t>
            </w:r>
          </w:p>
        </w:tc>
        <w:tc>
          <w:tcPr>
            <w:tcW w:w="2500" w:type="pct"/>
          </w:tcPr>
          <w:p w:rsidR="006053C1" w:rsidRPr="00201D01" w:rsidRDefault="001857A9" w:rsidP="00201D01">
            <w:pPr>
              <w:numPr>
                <w:ilvl w:val="0"/>
                <w:numId w:val="13"/>
              </w:numPr>
              <w:spacing w:beforeLines="20" w:line="400" w:lineRule="exact"/>
              <w:ind w:left="612" w:hanging="612"/>
              <w:rPr>
                <w:rFonts w:ascii="標楷體" w:eastAsia="標楷體" w:hAnsi="標楷體"/>
                <w:sz w:val="28"/>
                <w:szCs w:val="28"/>
              </w:rPr>
            </w:pPr>
            <w:r w:rsidRPr="00201D01">
              <w:rPr>
                <w:rFonts w:ascii="標楷體" w:eastAsia="標楷體" w:hAnsi="標楷體" w:hint="eastAsia"/>
                <w:sz w:val="28"/>
                <w:szCs w:val="28"/>
              </w:rPr>
              <w:lastRenderedPageBreak/>
              <w:t>按關鍵基礎設施提供者如發生資通</w:t>
            </w:r>
            <w:r w:rsidR="006053C1" w:rsidRPr="00201D01">
              <w:rPr>
                <w:rFonts w:ascii="標楷體" w:eastAsia="標楷體" w:hAnsi="標楷體" w:hint="eastAsia"/>
                <w:sz w:val="28"/>
                <w:szCs w:val="28"/>
              </w:rPr>
              <w:t>系統遭受破壞，或不當使用之資通安全事件，為使相關主管機關及時掌握情況，以進行緊急應變處置，並在最短時間內回復，確保關鍵基礎設施提供者之正常運作，自應以適當方式通報中央目的事業主管機關及主管機關。</w:t>
            </w:r>
          </w:p>
          <w:p w:rsidR="006053C1" w:rsidRPr="00201D01" w:rsidRDefault="006053C1" w:rsidP="00201D01">
            <w:pPr>
              <w:numPr>
                <w:ilvl w:val="0"/>
                <w:numId w:val="13"/>
              </w:numPr>
              <w:spacing w:beforeLines="20" w:line="400" w:lineRule="exact"/>
              <w:ind w:left="612" w:hanging="612"/>
              <w:rPr>
                <w:rFonts w:ascii="標楷體" w:eastAsia="標楷體" w:hAnsi="標楷體"/>
                <w:sz w:val="28"/>
                <w:szCs w:val="28"/>
              </w:rPr>
            </w:pPr>
            <w:r w:rsidRPr="00201D01">
              <w:rPr>
                <w:rFonts w:ascii="標楷體" w:eastAsia="標楷體" w:hAnsi="標楷體" w:hint="eastAsia"/>
                <w:sz w:val="28"/>
                <w:szCs w:val="28"/>
              </w:rPr>
              <w:t>於資通安全事件情節重大，可能影響多數人民之生命、身體或財產利益安全時，中央目的事業主管機關</w:t>
            </w:r>
            <w:r w:rsidRPr="00201D01">
              <w:rPr>
                <w:rFonts w:ascii="標楷體" w:eastAsia="標楷體" w:hAnsi="標楷體" w:hint="eastAsia"/>
                <w:sz w:val="28"/>
                <w:szCs w:val="28"/>
              </w:rPr>
              <w:lastRenderedPageBreak/>
              <w:t>與主管機在接獲關鍵基礎設施提供者之通報後，並得公告必要之內容（如發生原因、影響程度及目前控制之情形等）與因應之方法，以供一般民眾得以防範而避免損害之擴大。</w:t>
            </w:r>
          </w:p>
          <w:p w:rsidR="006053C1" w:rsidRPr="00201D01" w:rsidRDefault="006053C1" w:rsidP="00201D01">
            <w:pPr>
              <w:numPr>
                <w:ilvl w:val="0"/>
                <w:numId w:val="13"/>
              </w:numPr>
              <w:spacing w:beforeLines="20" w:line="400" w:lineRule="exact"/>
              <w:ind w:left="612" w:hanging="612"/>
              <w:rPr>
                <w:rFonts w:ascii="標楷體" w:eastAsia="標楷體" w:hAnsi="標楷體"/>
                <w:sz w:val="28"/>
                <w:szCs w:val="28"/>
              </w:rPr>
            </w:pPr>
            <w:r w:rsidRPr="00201D01">
              <w:rPr>
                <w:rFonts w:ascii="標楷體" w:eastAsia="標楷體" w:hAnsi="標楷體" w:hint="eastAsia"/>
                <w:sz w:val="28"/>
                <w:szCs w:val="28"/>
              </w:rPr>
              <w:t>前項通報之時間、內容與方式，及公告之內容與方式，宜有相關規範，以為依循，</w:t>
            </w:r>
            <w:proofErr w:type="gramStart"/>
            <w:r w:rsidRPr="00201D01">
              <w:rPr>
                <w:rFonts w:ascii="標楷體" w:eastAsia="標楷體" w:hAnsi="標楷體" w:hint="eastAsia"/>
                <w:sz w:val="28"/>
                <w:szCs w:val="28"/>
              </w:rPr>
              <w:t>故另授權</w:t>
            </w:r>
            <w:proofErr w:type="gramEnd"/>
            <w:r w:rsidRPr="00201D01">
              <w:rPr>
                <w:rFonts w:ascii="標楷體" w:eastAsia="標楷體" w:hAnsi="標楷體" w:hint="eastAsia"/>
                <w:sz w:val="28"/>
                <w:szCs w:val="28"/>
              </w:rPr>
              <w:t>中央目的事業主管機關會同主管機關訂定相關規範。</w:t>
            </w:r>
          </w:p>
          <w:p w:rsidR="006053C1" w:rsidRPr="00201D01" w:rsidRDefault="006053C1" w:rsidP="00201D01">
            <w:pPr>
              <w:numPr>
                <w:ilvl w:val="0"/>
                <w:numId w:val="13"/>
              </w:numPr>
              <w:spacing w:beforeLines="20" w:line="400" w:lineRule="exact"/>
              <w:ind w:left="612" w:hanging="612"/>
              <w:rPr>
                <w:rFonts w:ascii="標楷體" w:eastAsia="標楷體" w:hAnsi="標楷體"/>
                <w:sz w:val="28"/>
                <w:szCs w:val="28"/>
              </w:rPr>
            </w:pPr>
            <w:r w:rsidRPr="00201D01">
              <w:rPr>
                <w:rFonts w:ascii="標楷體" w:eastAsia="標楷體" w:hAnsi="標楷體" w:hint="eastAsia"/>
                <w:sz w:val="28"/>
                <w:szCs w:val="28"/>
              </w:rPr>
              <w:t>關鍵基礎設施提供者為落實資通安全事件通報之要求，自應制定資通安全事件通報機制與相關應變措施。</w:t>
            </w:r>
          </w:p>
          <w:p w:rsidR="006053C1" w:rsidRPr="00201D01" w:rsidRDefault="006053C1" w:rsidP="00201D01">
            <w:pPr>
              <w:numPr>
                <w:ilvl w:val="0"/>
                <w:numId w:val="13"/>
              </w:numPr>
              <w:spacing w:beforeLines="20" w:line="400" w:lineRule="exact"/>
              <w:ind w:left="612" w:hanging="612"/>
              <w:rPr>
                <w:rFonts w:ascii="標楷體" w:eastAsia="標楷體" w:hAnsi="標楷體"/>
                <w:sz w:val="28"/>
                <w:szCs w:val="28"/>
              </w:rPr>
            </w:pPr>
            <w:r w:rsidRPr="00201D01">
              <w:rPr>
                <w:rFonts w:ascii="標楷體" w:eastAsia="標楷體" w:hAnsi="標楷體" w:hint="eastAsia"/>
                <w:sz w:val="28"/>
                <w:szCs w:val="28"/>
              </w:rPr>
              <w:t>如已受指定適用本法之非公務機關</w:t>
            </w:r>
            <w:r w:rsidR="00F0520E" w:rsidRPr="00201D01">
              <w:rPr>
                <w:rFonts w:ascii="標楷體" w:eastAsia="標楷體" w:hAnsi="標楷體" w:hint="eastAsia"/>
                <w:sz w:val="28"/>
                <w:szCs w:val="28"/>
              </w:rPr>
              <w:t>所提供之產品或服務</w:t>
            </w:r>
            <w:r w:rsidRPr="00201D01">
              <w:rPr>
                <w:rFonts w:ascii="標楷體" w:eastAsia="標楷體" w:hAnsi="標楷體" w:hint="eastAsia"/>
                <w:sz w:val="28"/>
                <w:szCs w:val="28"/>
              </w:rPr>
              <w:t>，表示其所發生之資通安全事件具有一定影響力，應如同關鍵基礎設施提供者之處理方式，與相關主管機關協力儘速回應處理。</w:t>
            </w:r>
          </w:p>
        </w:tc>
      </w:tr>
      <w:tr w:rsidR="006053C1" w:rsidRPr="00201D01" w:rsidTr="00E23D3A">
        <w:tblPrEx>
          <w:tblLook w:val="00BF"/>
        </w:tblPrEx>
        <w:tc>
          <w:tcPr>
            <w:tcW w:w="2500" w:type="pct"/>
          </w:tcPr>
          <w:p w:rsidR="004370E7" w:rsidRPr="00201D01" w:rsidRDefault="006053C1" w:rsidP="00201D01">
            <w:pPr>
              <w:numPr>
                <w:ilvl w:val="0"/>
                <w:numId w:val="1"/>
              </w:numPr>
              <w:spacing w:beforeLines="20" w:line="400" w:lineRule="exact"/>
              <w:ind w:left="308" w:hangingChars="110" w:hanging="308"/>
              <w:rPr>
                <w:rFonts w:ascii="標楷體" w:eastAsia="標楷體" w:hAnsi="標楷體"/>
                <w:sz w:val="28"/>
                <w:szCs w:val="28"/>
              </w:rPr>
            </w:pPr>
            <w:r w:rsidRPr="00201D01">
              <w:rPr>
                <w:rFonts w:ascii="標楷體" w:eastAsia="標楷體" w:hAnsi="標楷體" w:hint="eastAsia"/>
                <w:sz w:val="28"/>
                <w:szCs w:val="28"/>
              </w:rPr>
              <w:lastRenderedPageBreak/>
              <w:t>中央目的事業主管機關得協助未受指定之目的事業，發展或遵循相關產品或服務之資通安全標準。</w:t>
            </w:r>
          </w:p>
        </w:tc>
        <w:tc>
          <w:tcPr>
            <w:tcW w:w="2500" w:type="pct"/>
          </w:tcPr>
          <w:p w:rsidR="006053C1" w:rsidRPr="00201D01" w:rsidRDefault="006053C1" w:rsidP="00201D01">
            <w:pPr>
              <w:spacing w:beforeLines="20" w:line="400" w:lineRule="exact"/>
              <w:rPr>
                <w:rFonts w:ascii="標楷體" w:eastAsia="標楷體" w:hAnsi="標楷體"/>
                <w:sz w:val="28"/>
                <w:szCs w:val="28"/>
              </w:rPr>
            </w:pPr>
            <w:r w:rsidRPr="00201D01">
              <w:rPr>
                <w:rFonts w:ascii="標楷體" w:eastAsia="標楷體" w:hAnsi="標楷體" w:hint="eastAsia"/>
                <w:sz w:val="28"/>
                <w:szCs w:val="28"/>
              </w:rPr>
              <w:t>有</w:t>
            </w:r>
            <w:proofErr w:type="gramStart"/>
            <w:r w:rsidRPr="00201D01">
              <w:rPr>
                <w:rFonts w:ascii="標楷體" w:eastAsia="標楷體" w:hAnsi="標楷體" w:hint="eastAsia"/>
                <w:sz w:val="28"/>
                <w:szCs w:val="28"/>
              </w:rPr>
              <w:t>鑑</w:t>
            </w:r>
            <w:proofErr w:type="gramEnd"/>
            <w:r w:rsidRPr="00201D01">
              <w:rPr>
                <w:rFonts w:ascii="標楷體" w:eastAsia="標楷體" w:hAnsi="標楷體" w:hint="eastAsia"/>
                <w:sz w:val="28"/>
                <w:szCs w:val="28"/>
              </w:rPr>
              <w:t>於資通安全議題對於各行各業之重要性及影響力皆不容忽視；應鼓勵各事業自發性地採取相關措施來保護其自身之資通安全，</w:t>
            </w:r>
            <w:proofErr w:type="gramStart"/>
            <w:r w:rsidRPr="00201D01">
              <w:rPr>
                <w:rFonts w:ascii="標楷體" w:eastAsia="標楷體" w:hAnsi="標楷體" w:hint="eastAsia"/>
                <w:sz w:val="28"/>
                <w:szCs w:val="28"/>
              </w:rPr>
              <w:t>爰</w:t>
            </w:r>
            <w:proofErr w:type="gramEnd"/>
            <w:r w:rsidRPr="00201D01">
              <w:rPr>
                <w:rFonts w:ascii="標楷體" w:eastAsia="標楷體" w:hAnsi="標楷體" w:hint="eastAsia"/>
                <w:sz w:val="28"/>
                <w:szCs w:val="28"/>
              </w:rPr>
              <w:t>為本條之規定，使未受指定之目的事業在遵循資通安全標準時，取得必要之協助。</w:t>
            </w:r>
          </w:p>
        </w:tc>
      </w:tr>
      <w:tr w:rsidR="006053C1" w:rsidRPr="00201D01" w:rsidTr="00E23D3A">
        <w:tblPrEx>
          <w:tblLook w:val="00BF"/>
        </w:tblPrEx>
        <w:tc>
          <w:tcPr>
            <w:tcW w:w="2500" w:type="pct"/>
          </w:tcPr>
          <w:p w:rsidR="004370E7" w:rsidRPr="00201D01" w:rsidRDefault="006053C1" w:rsidP="00201D01">
            <w:pPr>
              <w:numPr>
                <w:ilvl w:val="0"/>
                <w:numId w:val="1"/>
              </w:numPr>
              <w:spacing w:beforeLines="20" w:line="400" w:lineRule="exact"/>
              <w:ind w:left="308" w:hangingChars="110" w:hanging="308"/>
              <w:rPr>
                <w:rFonts w:ascii="標楷體" w:eastAsia="標楷體" w:hAnsi="標楷體"/>
                <w:sz w:val="28"/>
                <w:szCs w:val="28"/>
              </w:rPr>
            </w:pPr>
            <w:r w:rsidRPr="00201D01">
              <w:rPr>
                <w:rFonts w:ascii="標楷體" w:eastAsia="標楷體" w:hAnsi="標楷體" w:hint="eastAsia"/>
                <w:sz w:val="28"/>
                <w:szCs w:val="28"/>
              </w:rPr>
              <w:t>中央目的事業主管機關為執行資通安全維護、其他例行性業務而認有必要、或有違反本法規定之虞時，得派員攜帶執行職務證明文件，進入檢查，並得命相關人員為必要之說明、配合措施或提供相關證明資料。</w:t>
            </w:r>
          </w:p>
          <w:p w:rsidR="004370E7" w:rsidRPr="00201D01" w:rsidRDefault="006053C1" w:rsidP="00201D01">
            <w:pPr>
              <w:spacing w:beforeLines="20" w:line="400" w:lineRule="exact"/>
              <w:ind w:leftChars="129" w:left="284" w:firstLineChars="200" w:firstLine="560"/>
              <w:rPr>
                <w:rFonts w:ascii="標楷體" w:eastAsia="標楷體" w:hAnsi="標楷體"/>
                <w:sz w:val="28"/>
                <w:szCs w:val="28"/>
              </w:rPr>
            </w:pPr>
            <w:r w:rsidRPr="00201D01">
              <w:rPr>
                <w:rFonts w:ascii="標楷體" w:eastAsia="標楷體" w:hAnsi="標楷體" w:hint="eastAsia"/>
                <w:sz w:val="28"/>
                <w:szCs w:val="28"/>
              </w:rPr>
              <w:lastRenderedPageBreak/>
              <w:t>中央目的事業主管機關為前項檢查時，對於得沒入或可為證據之資訊，得扣留或複製之。對於應扣留或複製之物，得要求其所有人、持有人或保管人提出或交付；無正當理由拒絕提出、交付或抗拒扣留或複製者，得採取</w:t>
            </w:r>
            <w:proofErr w:type="gramStart"/>
            <w:r w:rsidRPr="00201D01">
              <w:rPr>
                <w:rFonts w:ascii="標楷體" w:eastAsia="標楷體" w:hAnsi="標楷體" w:hint="eastAsia"/>
                <w:sz w:val="28"/>
                <w:szCs w:val="28"/>
              </w:rPr>
              <w:t>對該非公務</w:t>
            </w:r>
            <w:proofErr w:type="gramEnd"/>
            <w:r w:rsidRPr="00201D01">
              <w:rPr>
                <w:rFonts w:ascii="標楷體" w:eastAsia="標楷體" w:hAnsi="標楷體" w:hint="eastAsia"/>
                <w:sz w:val="28"/>
                <w:szCs w:val="28"/>
              </w:rPr>
              <w:t>機關權益損害最少之方法強制為之。</w:t>
            </w:r>
          </w:p>
          <w:p w:rsidR="004370E7" w:rsidRPr="00201D01" w:rsidRDefault="006053C1" w:rsidP="00201D01">
            <w:pPr>
              <w:spacing w:beforeLines="20" w:line="400" w:lineRule="exact"/>
              <w:ind w:leftChars="129" w:left="284" w:firstLineChars="200" w:firstLine="560"/>
              <w:rPr>
                <w:rFonts w:ascii="標楷體" w:eastAsia="標楷體" w:hAnsi="標楷體"/>
                <w:sz w:val="28"/>
                <w:szCs w:val="28"/>
              </w:rPr>
            </w:pPr>
            <w:r w:rsidRPr="00201D01">
              <w:rPr>
                <w:rFonts w:ascii="標楷體" w:eastAsia="標楷體" w:hAnsi="標楷體" w:hint="eastAsia"/>
                <w:sz w:val="28"/>
                <w:szCs w:val="28"/>
              </w:rPr>
              <w:t>中央目的事業主管機關為前項檢查時，得</w:t>
            </w:r>
            <w:proofErr w:type="gramStart"/>
            <w:r w:rsidRPr="00201D01">
              <w:rPr>
                <w:rFonts w:ascii="標楷體" w:eastAsia="標楷體" w:hAnsi="標楷體" w:hint="eastAsia"/>
                <w:sz w:val="28"/>
                <w:szCs w:val="28"/>
              </w:rPr>
              <w:t>率同資通</w:t>
            </w:r>
            <w:proofErr w:type="gramEnd"/>
            <w:r w:rsidRPr="00201D01">
              <w:rPr>
                <w:rFonts w:ascii="標楷體" w:eastAsia="標楷體" w:hAnsi="標楷體" w:hint="eastAsia"/>
                <w:sz w:val="28"/>
                <w:szCs w:val="28"/>
              </w:rPr>
              <w:t>或</w:t>
            </w:r>
            <w:r w:rsidR="009672DA" w:rsidRPr="00201D01">
              <w:rPr>
                <w:rFonts w:ascii="標楷體" w:eastAsia="標楷體" w:hAnsi="標楷體" w:hint="eastAsia"/>
                <w:sz w:val="28"/>
                <w:szCs w:val="28"/>
              </w:rPr>
              <w:t>司法調查人員</w:t>
            </w:r>
            <w:r w:rsidRPr="00201D01">
              <w:rPr>
                <w:rFonts w:ascii="標楷體" w:eastAsia="標楷體" w:hAnsi="標楷體" w:hint="eastAsia"/>
                <w:sz w:val="28"/>
                <w:szCs w:val="28"/>
              </w:rPr>
              <w:t>等專業人員共同為之。</w:t>
            </w:r>
          </w:p>
          <w:p w:rsidR="004370E7" w:rsidRPr="00201D01" w:rsidRDefault="006053C1" w:rsidP="00201D01">
            <w:pPr>
              <w:spacing w:beforeLines="20" w:line="400" w:lineRule="exact"/>
              <w:ind w:leftChars="129" w:left="284" w:firstLineChars="200" w:firstLine="560"/>
              <w:rPr>
                <w:rFonts w:ascii="標楷體" w:eastAsia="標楷體" w:hAnsi="標楷體"/>
                <w:sz w:val="28"/>
                <w:szCs w:val="28"/>
              </w:rPr>
            </w:pPr>
            <w:r w:rsidRPr="00201D01">
              <w:rPr>
                <w:rFonts w:ascii="標楷體" w:eastAsia="標楷體" w:hAnsi="標楷體" w:hint="eastAsia"/>
                <w:sz w:val="28"/>
                <w:szCs w:val="28"/>
              </w:rPr>
              <w:t>對於第一項之進入及第二項之檢查或處分，非公務機關及其相關人員不得規避、妨礙或拒絕。</w:t>
            </w:r>
          </w:p>
          <w:p w:rsidR="004370E7" w:rsidRPr="00201D01" w:rsidRDefault="006053C1" w:rsidP="00201D01">
            <w:pPr>
              <w:spacing w:beforeLines="20" w:line="400" w:lineRule="exact"/>
              <w:ind w:leftChars="129" w:left="284" w:firstLineChars="200" w:firstLine="560"/>
              <w:rPr>
                <w:rFonts w:ascii="標楷體" w:eastAsia="標楷體" w:hAnsi="標楷體"/>
                <w:sz w:val="28"/>
                <w:szCs w:val="28"/>
              </w:rPr>
            </w:pPr>
            <w:r w:rsidRPr="00201D01">
              <w:rPr>
                <w:rFonts w:ascii="標楷體" w:eastAsia="標楷體" w:hAnsi="標楷體" w:hint="eastAsia"/>
                <w:sz w:val="28"/>
                <w:szCs w:val="28"/>
              </w:rPr>
              <w:t>參</w:t>
            </w:r>
            <w:r w:rsidR="00A75F19" w:rsidRPr="00201D01">
              <w:rPr>
                <w:rFonts w:ascii="標楷體" w:eastAsia="標楷體" w:hAnsi="標楷體" w:hint="eastAsia"/>
                <w:sz w:val="28"/>
                <w:szCs w:val="28"/>
              </w:rPr>
              <w:t>與</w:t>
            </w:r>
            <w:r w:rsidRPr="00201D01">
              <w:rPr>
                <w:rFonts w:ascii="標楷體" w:eastAsia="標楷體" w:hAnsi="標楷體" w:hint="eastAsia"/>
                <w:sz w:val="28"/>
                <w:szCs w:val="28"/>
              </w:rPr>
              <w:t>檢查之人員，因檢查而知悉他人資料者，負保密義務。</w:t>
            </w:r>
          </w:p>
        </w:tc>
        <w:tc>
          <w:tcPr>
            <w:tcW w:w="2500" w:type="pct"/>
          </w:tcPr>
          <w:p w:rsidR="006053C1" w:rsidRPr="00201D01" w:rsidRDefault="006053C1" w:rsidP="00201D01">
            <w:pPr>
              <w:numPr>
                <w:ilvl w:val="0"/>
                <w:numId w:val="31"/>
              </w:numPr>
              <w:spacing w:beforeLines="20" w:line="400" w:lineRule="exact"/>
              <w:ind w:left="612" w:hanging="612"/>
              <w:rPr>
                <w:rFonts w:ascii="標楷體" w:eastAsia="標楷體" w:hAnsi="標楷體"/>
                <w:sz w:val="28"/>
                <w:szCs w:val="28"/>
              </w:rPr>
            </w:pPr>
            <w:r w:rsidRPr="00201D01">
              <w:rPr>
                <w:rFonts w:ascii="標楷體" w:eastAsia="標楷體" w:hAnsi="標楷體" w:hint="eastAsia"/>
                <w:sz w:val="28"/>
                <w:szCs w:val="28"/>
              </w:rPr>
              <w:lastRenderedPageBreak/>
              <w:t>為落實資通安全之維護，應賦予監督機關有命令、檢查及處分權，</w:t>
            </w:r>
            <w:proofErr w:type="gramStart"/>
            <w:r w:rsidRPr="00201D01">
              <w:rPr>
                <w:rFonts w:ascii="標楷體" w:eastAsia="標楷體" w:hAnsi="標楷體" w:hint="eastAsia"/>
                <w:sz w:val="28"/>
                <w:szCs w:val="28"/>
              </w:rPr>
              <w:t>爰</w:t>
            </w:r>
            <w:proofErr w:type="gramEnd"/>
            <w:r w:rsidRPr="00201D01">
              <w:rPr>
                <w:rFonts w:ascii="標楷體" w:eastAsia="標楷體" w:hAnsi="標楷體" w:hint="eastAsia"/>
                <w:sz w:val="28"/>
                <w:szCs w:val="28"/>
              </w:rPr>
              <w:t>訂定第一項，規定中央目的事業主管機關為執行監督或其他例行性業務檢查而認有必要或有違反本法規定之虞時，得派員攜帶執行職務證明文件，</w:t>
            </w:r>
            <w:proofErr w:type="gramStart"/>
            <w:r w:rsidRPr="00201D01">
              <w:rPr>
                <w:rFonts w:ascii="標楷體" w:eastAsia="標楷體" w:hAnsi="標楷體" w:hint="eastAsia"/>
                <w:sz w:val="28"/>
                <w:szCs w:val="28"/>
              </w:rPr>
              <w:t>進入該非公務</w:t>
            </w:r>
            <w:proofErr w:type="gramEnd"/>
            <w:r w:rsidRPr="00201D01">
              <w:rPr>
                <w:rFonts w:ascii="標楷體" w:eastAsia="標楷體" w:hAnsi="標楷體" w:hint="eastAsia"/>
                <w:sz w:val="28"/>
                <w:szCs w:val="28"/>
              </w:rPr>
              <w:t>機關檢</w:t>
            </w:r>
            <w:r w:rsidRPr="00201D01">
              <w:rPr>
                <w:rFonts w:ascii="標楷體" w:eastAsia="標楷體" w:hAnsi="標楷體" w:hint="eastAsia"/>
                <w:sz w:val="28"/>
                <w:szCs w:val="28"/>
              </w:rPr>
              <w:lastRenderedPageBreak/>
              <w:t>查或要求說明、提供相關證明資料，以強化監督機關之權責。</w:t>
            </w:r>
          </w:p>
          <w:p w:rsidR="006053C1" w:rsidRPr="00201D01" w:rsidRDefault="006053C1" w:rsidP="00201D01">
            <w:pPr>
              <w:numPr>
                <w:ilvl w:val="0"/>
                <w:numId w:val="31"/>
              </w:numPr>
              <w:spacing w:beforeLines="20" w:line="400" w:lineRule="exact"/>
              <w:ind w:left="612" w:hanging="612"/>
              <w:rPr>
                <w:rFonts w:ascii="標楷體" w:eastAsia="標楷體" w:hAnsi="標楷體"/>
                <w:sz w:val="28"/>
                <w:szCs w:val="28"/>
              </w:rPr>
            </w:pPr>
            <w:r w:rsidRPr="00201D01">
              <w:rPr>
                <w:rFonts w:ascii="標楷體" w:eastAsia="標楷體" w:hAnsi="標楷體" w:hint="eastAsia"/>
                <w:sz w:val="28"/>
                <w:szCs w:val="28"/>
              </w:rPr>
              <w:t>檢查人員發現非公務機關違反本法規定，如將所有儲存媒介物設備予以查扣，恐有違比例原則，</w:t>
            </w:r>
            <w:proofErr w:type="gramStart"/>
            <w:r w:rsidRPr="00201D01">
              <w:rPr>
                <w:rFonts w:ascii="標楷體" w:eastAsia="標楷體" w:hAnsi="標楷體" w:hint="eastAsia"/>
                <w:sz w:val="28"/>
                <w:szCs w:val="28"/>
              </w:rPr>
              <w:t>爰</w:t>
            </w:r>
            <w:proofErr w:type="gramEnd"/>
            <w:r w:rsidRPr="00201D01">
              <w:rPr>
                <w:rFonts w:ascii="標楷體" w:eastAsia="標楷體" w:hAnsi="標楷體" w:hint="eastAsia"/>
                <w:sz w:val="28"/>
                <w:szCs w:val="28"/>
              </w:rPr>
              <w:t>於第二項規定，檢查時依行政罰法相關規定發現得沒入或可為證據之個人資料或檔案，而有扣留或複製之必要者，得予扣留或複製之。</w:t>
            </w:r>
            <w:proofErr w:type="gramStart"/>
            <w:r w:rsidRPr="00201D01">
              <w:rPr>
                <w:rFonts w:ascii="標楷體" w:eastAsia="標楷體" w:hAnsi="標楷體" w:hint="eastAsia"/>
                <w:sz w:val="28"/>
                <w:szCs w:val="28"/>
              </w:rPr>
              <w:t>此外，</w:t>
            </w:r>
            <w:proofErr w:type="gramEnd"/>
            <w:r w:rsidRPr="00201D01">
              <w:rPr>
                <w:rFonts w:ascii="標楷體" w:eastAsia="標楷體" w:hAnsi="標楷體" w:hint="eastAsia"/>
                <w:sz w:val="28"/>
                <w:szCs w:val="28"/>
              </w:rPr>
              <w:t>以電腦儲存之資料檔案，其消磁、刪除或移轉</w:t>
            </w:r>
            <w:proofErr w:type="gramStart"/>
            <w:r w:rsidRPr="00201D01">
              <w:rPr>
                <w:rFonts w:ascii="標楷體" w:eastAsia="標楷體" w:hAnsi="標楷體" w:hint="eastAsia"/>
                <w:sz w:val="28"/>
                <w:szCs w:val="28"/>
              </w:rPr>
              <w:t>非常</w:t>
            </w:r>
            <w:proofErr w:type="gramEnd"/>
            <w:r w:rsidRPr="00201D01">
              <w:rPr>
                <w:rFonts w:ascii="標楷體" w:eastAsia="標楷體" w:hAnsi="標楷體" w:hint="eastAsia"/>
                <w:sz w:val="28"/>
                <w:szCs w:val="28"/>
              </w:rPr>
              <w:t>快速，如檢查時未能即時扣留或複製，該違法資料或證據極易被湮滅或消除，檢查機關亦得依行政罰法相關規定，要求應扣留或複製物之所有人、持有人或保管人提出或交付，且於第五項明定因檢查而知悉他人資料者，應負保密義務，不得洩漏。</w:t>
            </w:r>
          </w:p>
        </w:tc>
      </w:tr>
      <w:tr w:rsidR="006053C1" w:rsidRPr="00201D01" w:rsidTr="00E23D3A">
        <w:tblPrEx>
          <w:tblLook w:val="00BF"/>
        </w:tblPrEx>
        <w:tc>
          <w:tcPr>
            <w:tcW w:w="2500" w:type="pct"/>
          </w:tcPr>
          <w:p w:rsidR="004370E7" w:rsidRPr="00201D01" w:rsidRDefault="006053C1" w:rsidP="00201D01">
            <w:pPr>
              <w:numPr>
                <w:ilvl w:val="0"/>
                <w:numId w:val="1"/>
              </w:numPr>
              <w:spacing w:beforeLines="20" w:line="400" w:lineRule="exact"/>
              <w:ind w:left="308" w:hangingChars="110" w:hanging="308"/>
              <w:rPr>
                <w:rFonts w:ascii="標楷體" w:eastAsia="標楷體" w:hAnsi="標楷體"/>
                <w:sz w:val="28"/>
                <w:szCs w:val="28"/>
              </w:rPr>
            </w:pPr>
            <w:r w:rsidRPr="00201D01">
              <w:rPr>
                <w:rFonts w:ascii="標楷體" w:eastAsia="標楷體" w:hAnsi="標楷體"/>
                <w:sz w:val="28"/>
                <w:szCs w:val="28"/>
              </w:rPr>
              <w:lastRenderedPageBreak/>
              <w:t xml:space="preserve"> </w:t>
            </w:r>
            <w:r w:rsidRPr="00201D01">
              <w:rPr>
                <w:rFonts w:ascii="標楷體" w:eastAsia="標楷體" w:hAnsi="標楷體" w:hint="eastAsia"/>
                <w:sz w:val="28"/>
                <w:szCs w:val="28"/>
              </w:rPr>
              <w:t>非公務機關、物之所有人、持有人、保管人或利害關係人對前條之要求、強制、扣留或複製行為不服者，得向中央目的事業主管機關聲明異議。</w:t>
            </w:r>
          </w:p>
          <w:p w:rsidR="004370E7" w:rsidRPr="00201D01" w:rsidRDefault="006053C1" w:rsidP="00201D01">
            <w:pPr>
              <w:spacing w:beforeLines="20" w:line="400" w:lineRule="exact"/>
              <w:ind w:leftChars="129" w:left="284" w:firstLineChars="200" w:firstLine="560"/>
              <w:rPr>
                <w:rFonts w:ascii="標楷體" w:eastAsia="標楷體" w:hAnsi="標楷體"/>
                <w:sz w:val="28"/>
                <w:szCs w:val="28"/>
              </w:rPr>
            </w:pPr>
            <w:r w:rsidRPr="00201D01">
              <w:rPr>
                <w:rFonts w:ascii="標楷體" w:eastAsia="標楷體" w:hAnsi="標楷體" w:hint="eastAsia"/>
                <w:sz w:val="28"/>
                <w:szCs w:val="28"/>
              </w:rPr>
              <w:t>前項聲明異議，中央目的事業主管機關認為有理由者，應立即停止或變更其行為；認為</w:t>
            </w:r>
            <w:proofErr w:type="gramStart"/>
            <w:r w:rsidRPr="00201D01">
              <w:rPr>
                <w:rFonts w:ascii="標楷體" w:eastAsia="標楷體" w:hAnsi="標楷體" w:hint="eastAsia"/>
                <w:sz w:val="28"/>
                <w:szCs w:val="28"/>
              </w:rPr>
              <w:t>無理由者</w:t>
            </w:r>
            <w:proofErr w:type="gramEnd"/>
            <w:r w:rsidRPr="00201D01">
              <w:rPr>
                <w:rFonts w:ascii="標楷體" w:eastAsia="標楷體" w:hAnsi="標楷體" w:hint="eastAsia"/>
                <w:sz w:val="28"/>
                <w:szCs w:val="28"/>
              </w:rPr>
              <w:t>，得繼續執行。經該聲明異議之人請求時，應將聲明異議之理由製作紀錄交付之。</w:t>
            </w:r>
          </w:p>
          <w:p w:rsidR="004370E7" w:rsidRPr="00201D01" w:rsidRDefault="006053C1" w:rsidP="00201D01">
            <w:pPr>
              <w:spacing w:beforeLines="20" w:line="400" w:lineRule="exact"/>
              <w:ind w:leftChars="129" w:left="284" w:firstLineChars="200" w:firstLine="560"/>
              <w:rPr>
                <w:rFonts w:ascii="標楷體" w:eastAsia="標楷體" w:hAnsi="標楷體"/>
                <w:sz w:val="28"/>
                <w:szCs w:val="28"/>
              </w:rPr>
            </w:pPr>
            <w:r w:rsidRPr="00201D01">
              <w:rPr>
                <w:rFonts w:ascii="標楷體" w:eastAsia="標楷體" w:hAnsi="標楷體" w:hint="eastAsia"/>
                <w:sz w:val="28"/>
                <w:szCs w:val="28"/>
              </w:rPr>
              <w:t>對於中央目的事業主管機關前項決定不服者，僅得於對該案件之實體決定聲明不服時一併聲明之。但第一項之人依法不得對該案件之實體決定聲明不服時，得單獨對第一項之行為逕行提起行政訴訟。</w:t>
            </w:r>
          </w:p>
        </w:tc>
        <w:tc>
          <w:tcPr>
            <w:tcW w:w="2500" w:type="pct"/>
          </w:tcPr>
          <w:p w:rsidR="006053C1" w:rsidRPr="00201D01" w:rsidRDefault="006053C1" w:rsidP="00201D01">
            <w:pPr>
              <w:numPr>
                <w:ilvl w:val="0"/>
                <w:numId w:val="30"/>
              </w:numPr>
              <w:spacing w:beforeLines="20" w:line="400" w:lineRule="exact"/>
              <w:ind w:left="612" w:hanging="612"/>
              <w:rPr>
                <w:rFonts w:ascii="標楷體" w:eastAsia="標楷體" w:hAnsi="標楷體"/>
                <w:sz w:val="28"/>
                <w:szCs w:val="28"/>
              </w:rPr>
            </w:pPr>
            <w:r w:rsidRPr="00201D01">
              <w:rPr>
                <w:rFonts w:ascii="標楷體" w:eastAsia="標楷體" w:hAnsi="標楷體" w:hint="eastAsia"/>
                <w:sz w:val="28"/>
                <w:szCs w:val="28"/>
              </w:rPr>
              <w:t>當事人或物之所有人、持有人、保管人、利害關係人，對檢查或扣留、複製資料檔案行為認有違法或不當時，應有表示不服聲明異議之權利，以為救濟，</w:t>
            </w:r>
            <w:proofErr w:type="gramStart"/>
            <w:r w:rsidRPr="00201D01">
              <w:rPr>
                <w:rFonts w:ascii="標楷體" w:eastAsia="標楷體" w:hAnsi="標楷體" w:hint="eastAsia"/>
                <w:sz w:val="28"/>
                <w:szCs w:val="28"/>
              </w:rPr>
              <w:t>爰</w:t>
            </w:r>
            <w:proofErr w:type="gramEnd"/>
            <w:r w:rsidRPr="00201D01">
              <w:rPr>
                <w:rFonts w:ascii="標楷體" w:eastAsia="標楷體" w:hAnsi="標楷體" w:hint="eastAsia"/>
                <w:sz w:val="28"/>
                <w:szCs w:val="28"/>
              </w:rPr>
              <w:t>訂定第一項。</w:t>
            </w:r>
          </w:p>
          <w:p w:rsidR="006053C1" w:rsidRPr="00201D01" w:rsidRDefault="006053C1" w:rsidP="00201D01">
            <w:pPr>
              <w:numPr>
                <w:ilvl w:val="0"/>
                <w:numId w:val="30"/>
              </w:numPr>
              <w:spacing w:beforeLines="20" w:line="400" w:lineRule="exact"/>
              <w:ind w:left="612" w:hanging="612"/>
              <w:rPr>
                <w:rFonts w:ascii="標楷體" w:eastAsia="標楷體" w:hAnsi="標楷體"/>
                <w:sz w:val="28"/>
                <w:szCs w:val="28"/>
              </w:rPr>
            </w:pPr>
            <w:r w:rsidRPr="00201D01">
              <w:rPr>
                <w:rFonts w:ascii="標楷體" w:eastAsia="標楷體" w:hAnsi="標楷體" w:hint="eastAsia"/>
                <w:sz w:val="28"/>
                <w:szCs w:val="28"/>
              </w:rPr>
              <w:t>訂定第二項，明定對於當事人等聲明之異議，執行檢查之機關認有理由者，應立即停止或變更其行為；認</w:t>
            </w:r>
            <w:proofErr w:type="gramStart"/>
            <w:r w:rsidRPr="00201D01">
              <w:rPr>
                <w:rFonts w:ascii="標楷體" w:eastAsia="標楷體" w:hAnsi="標楷體" w:hint="eastAsia"/>
                <w:sz w:val="28"/>
                <w:szCs w:val="28"/>
              </w:rPr>
              <w:t>無理由者</w:t>
            </w:r>
            <w:proofErr w:type="gramEnd"/>
            <w:r w:rsidRPr="00201D01">
              <w:rPr>
                <w:rFonts w:ascii="標楷體" w:eastAsia="標楷體" w:hAnsi="標楷體" w:hint="eastAsia"/>
                <w:sz w:val="28"/>
                <w:szCs w:val="28"/>
              </w:rPr>
              <w:t>，得繼續執行。但因當事人等得於日後對此檢查或其他強制、扣留或複製行為，提起救濟，是以經其請求時，應將聲明異議之理由製作紀錄交付之，不得拒絕。</w:t>
            </w:r>
          </w:p>
          <w:p w:rsidR="006053C1" w:rsidRPr="00201D01" w:rsidRDefault="006053C1" w:rsidP="00201D01">
            <w:pPr>
              <w:numPr>
                <w:ilvl w:val="0"/>
                <w:numId w:val="30"/>
              </w:numPr>
              <w:spacing w:beforeLines="20" w:line="400" w:lineRule="exact"/>
              <w:ind w:left="612" w:hanging="612"/>
              <w:rPr>
                <w:rFonts w:ascii="標楷體" w:eastAsia="標楷體" w:hAnsi="標楷體"/>
                <w:sz w:val="28"/>
                <w:szCs w:val="28"/>
              </w:rPr>
            </w:pPr>
            <w:r w:rsidRPr="00201D01">
              <w:rPr>
                <w:rFonts w:ascii="標楷體" w:eastAsia="標楷體" w:hAnsi="標楷體" w:hint="eastAsia"/>
                <w:sz w:val="28"/>
                <w:szCs w:val="28"/>
              </w:rPr>
              <w:t>第三項明定當事人等對於聲明異議之決定不服時，僅得於對該案件</w:t>
            </w:r>
            <w:r w:rsidRPr="00201D01">
              <w:rPr>
                <w:rFonts w:ascii="標楷體" w:eastAsia="標楷體" w:hAnsi="標楷體" w:hint="eastAsia"/>
                <w:sz w:val="28"/>
                <w:szCs w:val="28"/>
              </w:rPr>
              <w:lastRenderedPageBreak/>
              <w:t>之實體決定聲明不服時一併聲明之，不得單獨提起救濟；至於當事人等依法不得對該案件之實體決定聲明不服時，則可單獨對第一項之檢查、扣留、複製或其他強制行為，逕行提起行政訴訟，以保障其權利。</w:t>
            </w:r>
          </w:p>
        </w:tc>
      </w:tr>
      <w:tr w:rsidR="006053C1" w:rsidRPr="00201D01" w:rsidTr="00C137FA">
        <w:tblPrEx>
          <w:tblLook w:val="00BF"/>
        </w:tblPrEx>
        <w:tc>
          <w:tcPr>
            <w:tcW w:w="5000" w:type="pct"/>
            <w:gridSpan w:val="2"/>
          </w:tcPr>
          <w:p w:rsidR="004370E7" w:rsidRPr="00201D01" w:rsidRDefault="006053C1" w:rsidP="00201D01">
            <w:pPr>
              <w:spacing w:beforeLines="20" w:line="400" w:lineRule="exact"/>
              <w:ind w:left="611" w:hangingChars="218" w:hanging="611"/>
              <w:jc w:val="center"/>
              <w:rPr>
                <w:rFonts w:ascii="標楷體" w:eastAsia="標楷體" w:hAnsi="標楷體"/>
                <w:b/>
                <w:sz w:val="28"/>
                <w:szCs w:val="28"/>
              </w:rPr>
            </w:pPr>
            <w:r w:rsidRPr="00201D01">
              <w:rPr>
                <w:rFonts w:ascii="標楷體" w:eastAsia="標楷體" w:hAnsi="標楷體" w:hint="eastAsia"/>
                <w:b/>
                <w:sz w:val="28"/>
                <w:szCs w:val="28"/>
              </w:rPr>
              <w:lastRenderedPageBreak/>
              <w:t>第五章</w:t>
            </w:r>
            <w:r w:rsidRPr="00201D01">
              <w:rPr>
                <w:rFonts w:ascii="標楷體" w:eastAsia="標楷體" w:hAnsi="標楷體"/>
                <w:b/>
                <w:sz w:val="28"/>
                <w:szCs w:val="28"/>
              </w:rPr>
              <w:t xml:space="preserve">  </w:t>
            </w:r>
            <w:r w:rsidRPr="00201D01">
              <w:rPr>
                <w:rFonts w:ascii="標楷體" w:eastAsia="標楷體" w:hAnsi="標楷體" w:hint="eastAsia"/>
                <w:b/>
                <w:sz w:val="28"/>
                <w:szCs w:val="28"/>
              </w:rPr>
              <w:t>罰則</w:t>
            </w:r>
          </w:p>
        </w:tc>
      </w:tr>
      <w:tr w:rsidR="006053C1" w:rsidRPr="00201D01" w:rsidTr="00E23D3A">
        <w:tblPrEx>
          <w:tblLook w:val="00BF"/>
        </w:tblPrEx>
        <w:tc>
          <w:tcPr>
            <w:tcW w:w="2500" w:type="pct"/>
          </w:tcPr>
          <w:p w:rsidR="004370E7" w:rsidRPr="00201D01" w:rsidRDefault="006053C1" w:rsidP="00201D01">
            <w:pPr>
              <w:numPr>
                <w:ilvl w:val="0"/>
                <w:numId w:val="1"/>
              </w:numPr>
              <w:spacing w:beforeLines="20" w:line="400" w:lineRule="exact"/>
              <w:ind w:left="308" w:hangingChars="110" w:hanging="308"/>
              <w:rPr>
                <w:rFonts w:ascii="標楷體" w:eastAsia="標楷體" w:hAnsi="標楷體"/>
                <w:sz w:val="28"/>
                <w:szCs w:val="28"/>
              </w:rPr>
            </w:pPr>
            <w:r w:rsidRPr="00201D01">
              <w:rPr>
                <w:rFonts w:ascii="標楷體" w:eastAsia="標楷體" w:hAnsi="標楷體"/>
                <w:sz w:val="28"/>
                <w:szCs w:val="28"/>
              </w:rPr>
              <w:t xml:space="preserve"> </w:t>
            </w:r>
            <w:r w:rsidRPr="00201D01">
              <w:rPr>
                <w:rFonts w:ascii="標楷體" w:eastAsia="標楷體" w:hAnsi="標楷體" w:hint="eastAsia"/>
                <w:sz w:val="28"/>
                <w:szCs w:val="28"/>
              </w:rPr>
              <w:t>違反第十</w:t>
            </w:r>
            <w:r w:rsidR="00F868D8" w:rsidRPr="00201D01">
              <w:rPr>
                <w:rFonts w:ascii="標楷體" w:eastAsia="標楷體" w:hAnsi="標楷體" w:hint="eastAsia"/>
                <w:sz w:val="28"/>
                <w:szCs w:val="28"/>
              </w:rPr>
              <w:t>七</w:t>
            </w:r>
            <w:r w:rsidRPr="00201D01">
              <w:rPr>
                <w:rFonts w:ascii="標楷體" w:eastAsia="標楷體" w:hAnsi="標楷體" w:hint="eastAsia"/>
                <w:sz w:val="28"/>
                <w:szCs w:val="28"/>
              </w:rPr>
              <w:t>條第二項規定未</w:t>
            </w:r>
            <w:proofErr w:type="gramStart"/>
            <w:r w:rsidRPr="00201D01">
              <w:rPr>
                <w:rFonts w:ascii="標楷體" w:eastAsia="標楷體" w:hAnsi="標楷體" w:hint="eastAsia"/>
                <w:sz w:val="28"/>
                <w:szCs w:val="28"/>
              </w:rPr>
              <w:t>訂定資通</w:t>
            </w:r>
            <w:proofErr w:type="gramEnd"/>
            <w:r w:rsidRPr="00201D01">
              <w:rPr>
                <w:rFonts w:ascii="標楷體" w:eastAsia="標楷體" w:hAnsi="標楷體" w:hint="eastAsia"/>
                <w:sz w:val="28"/>
                <w:szCs w:val="28"/>
              </w:rPr>
              <w:t>安全維護計畫者，由中央目的事業主管機關處新台幣二十萬元以上，二佰萬元以下之罰鍰，並令限期改正，屆期未改正者，按次處罰之。</w:t>
            </w:r>
          </w:p>
        </w:tc>
        <w:tc>
          <w:tcPr>
            <w:tcW w:w="2500" w:type="pct"/>
          </w:tcPr>
          <w:p w:rsidR="006053C1" w:rsidRPr="00201D01" w:rsidRDefault="006053C1" w:rsidP="00201D01">
            <w:pPr>
              <w:spacing w:beforeLines="20" w:line="400" w:lineRule="exact"/>
              <w:rPr>
                <w:rFonts w:ascii="標楷體" w:eastAsia="標楷體" w:hAnsi="標楷體"/>
                <w:sz w:val="28"/>
                <w:szCs w:val="28"/>
              </w:rPr>
            </w:pPr>
          </w:p>
        </w:tc>
      </w:tr>
      <w:tr w:rsidR="006053C1" w:rsidRPr="00201D01" w:rsidTr="00243AE6">
        <w:tblPrEx>
          <w:tblLook w:val="00BF"/>
        </w:tblPrEx>
        <w:tc>
          <w:tcPr>
            <w:tcW w:w="2500" w:type="pct"/>
          </w:tcPr>
          <w:p w:rsidR="004370E7" w:rsidRPr="00201D01" w:rsidRDefault="006053C1" w:rsidP="00201D01">
            <w:pPr>
              <w:numPr>
                <w:ilvl w:val="0"/>
                <w:numId w:val="1"/>
              </w:numPr>
              <w:spacing w:beforeLines="20" w:line="400" w:lineRule="exact"/>
              <w:ind w:left="308" w:hangingChars="110" w:hanging="308"/>
              <w:rPr>
                <w:rFonts w:ascii="標楷體" w:eastAsia="標楷體" w:hAnsi="標楷體"/>
                <w:sz w:val="28"/>
                <w:szCs w:val="28"/>
              </w:rPr>
            </w:pPr>
            <w:r w:rsidRPr="00201D01">
              <w:rPr>
                <w:rFonts w:ascii="標楷體" w:eastAsia="標楷體" w:hAnsi="標楷體"/>
                <w:sz w:val="28"/>
                <w:szCs w:val="28"/>
              </w:rPr>
              <w:t xml:space="preserve"> </w:t>
            </w:r>
            <w:r w:rsidRPr="00201D01">
              <w:rPr>
                <w:rFonts w:ascii="標楷體" w:eastAsia="標楷體" w:hAnsi="標楷體" w:hint="eastAsia"/>
                <w:sz w:val="28"/>
                <w:szCs w:val="28"/>
              </w:rPr>
              <w:t>有下列情形之</w:t>
            </w:r>
            <w:proofErr w:type="gramStart"/>
            <w:r w:rsidRPr="00201D01">
              <w:rPr>
                <w:rFonts w:ascii="標楷體" w:eastAsia="標楷體" w:hAnsi="標楷體" w:hint="eastAsia"/>
                <w:sz w:val="28"/>
                <w:szCs w:val="28"/>
              </w:rPr>
              <w:t>一</w:t>
            </w:r>
            <w:proofErr w:type="gramEnd"/>
            <w:r w:rsidRPr="00201D01">
              <w:rPr>
                <w:rFonts w:ascii="標楷體" w:eastAsia="標楷體" w:hAnsi="標楷體" w:hint="eastAsia"/>
                <w:sz w:val="28"/>
                <w:szCs w:val="28"/>
              </w:rPr>
              <w:t>者，由中央目的事業主管機關處新台幣十萬元以上，一佰萬元以下之罰緩，並令限期改正，屆期未改正者，按次處罰之。</w:t>
            </w:r>
          </w:p>
          <w:p w:rsidR="006053C1" w:rsidRPr="00201D01" w:rsidRDefault="006053C1" w:rsidP="00201D01">
            <w:pPr>
              <w:pStyle w:val="a9"/>
              <w:numPr>
                <w:ilvl w:val="0"/>
                <w:numId w:val="41"/>
              </w:numPr>
              <w:spacing w:beforeLines="20" w:line="400" w:lineRule="exact"/>
              <w:ind w:leftChars="0"/>
              <w:rPr>
                <w:rFonts w:ascii="標楷體" w:eastAsia="標楷體" w:hAnsi="標楷體"/>
                <w:sz w:val="28"/>
                <w:szCs w:val="28"/>
              </w:rPr>
            </w:pPr>
            <w:r w:rsidRPr="00201D01">
              <w:rPr>
                <w:rFonts w:ascii="標楷體" w:eastAsia="標楷體" w:hAnsi="標楷體" w:hint="eastAsia"/>
                <w:sz w:val="28"/>
                <w:szCs w:val="28"/>
              </w:rPr>
              <w:t>違反第十</w:t>
            </w:r>
            <w:r w:rsidR="00F868D8" w:rsidRPr="00201D01">
              <w:rPr>
                <w:rFonts w:ascii="標楷體" w:eastAsia="標楷體" w:hAnsi="標楷體" w:hint="eastAsia"/>
                <w:sz w:val="28"/>
                <w:szCs w:val="28"/>
              </w:rPr>
              <w:t>六</w:t>
            </w:r>
            <w:r w:rsidRPr="00201D01">
              <w:rPr>
                <w:rFonts w:ascii="標楷體" w:eastAsia="標楷體" w:hAnsi="標楷體" w:hint="eastAsia"/>
                <w:sz w:val="28"/>
                <w:szCs w:val="28"/>
              </w:rPr>
              <w:t>條第二項規定未</w:t>
            </w:r>
            <w:proofErr w:type="gramStart"/>
            <w:r w:rsidR="009672DA" w:rsidRPr="00201D01">
              <w:rPr>
                <w:rFonts w:ascii="標楷體" w:eastAsia="標楷體" w:hAnsi="標楷體" w:hint="eastAsia"/>
                <w:sz w:val="28"/>
                <w:szCs w:val="28"/>
              </w:rPr>
              <w:t>訂定</w:t>
            </w:r>
            <w:r w:rsidRPr="00201D01">
              <w:rPr>
                <w:rFonts w:ascii="標楷體" w:eastAsia="標楷體" w:hAnsi="標楷體" w:hint="eastAsia"/>
                <w:sz w:val="28"/>
                <w:szCs w:val="28"/>
              </w:rPr>
              <w:t>資通</w:t>
            </w:r>
            <w:proofErr w:type="gramEnd"/>
            <w:r w:rsidRPr="00201D01">
              <w:rPr>
                <w:rFonts w:ascii="標楷體" w:eastAsia="標楷體" w:hAnsi="標楷體" w:hint="eastAsia"/>
                <w:sz w:val="28"/>
                <w:szCs w:val="28"/>
              </w:rPr>
              <w:t>安全維護計畫。</w:t>
            </w:r>
          </w:p>
          <w:p w:rsidR="006053C1" w:rsidRPr="00201D01" w:rsidRDefault="00F868D8" w:rsidP="00201D01">
            <w:pPr>
              <w:pStyle w:val="a9"/>
              <w:numPr>
                <w:ilvl w:val="0"/>
                <w:numId w:val="41"/>
              </w:numPr>
              <w:spacing w:beforeLines="20" w:line="400" w:lineRule="exact"/>
              <w:ind w:leftChars="0"/>
              <w:rPr>
                <w:rFonts w:ascii="標楷體" w:eastAsia="標楷體" w:hAnsi="標楷體"/>
                <w:sz w:val="28"/>
                <w:szCs w:val="28"/>
              </w:rPr>
            </w:pPr>
            <w:r w:rsidRPr="00201D01">
              <w:rPr>
                <w:rFonts w:ascii="標楷體" w:eastAsia="標楷體" w:hAnsi="標楷體" w:hint="eastAsia"/>
                <w:sz w:val="28"/>
                <w:szCs w:val="28"/>
              </w:rPr>
              <w:t>違反第十七</w:t>
            </w:r>
            <w:r w:rsidR="006053C1" w:rsidRPr="00201D01">
              <w:rPr>
                <w:rFonts w:ascii="標楷體" w:eastAsia="標楷體" w:hAnsi="標楷體" w:hint="eastAsia"/>
                <w:sz w:val="28"/>
                <w:szCs w:val="28"/>
              </w:rPr>
              <w:t>條第二項規定未執行資通安全維護計畫。</w:t>
            </w:r>
          </w:p>
        </w:tc>
        <w:tc>
          <w:tcPr>
            <w:tcW w:w="2500" w:type="pct"/>
          </w:tcPr>
          <w:p w:rsidR="006053C1" w:rsidRPr="00201D01" w:rsidRDefault="006053C1" w:rsidP="00201D01">
            <w:pPr>
              <w:spacing w:beforeLines="20" w:line="400" w:lineRule="exact"/>
              <w:rPr>
                <w:rFonts w:ascii="標楷體" w:eastAsia="標楷體" w:hAnsi="標楷體"/>
                <w:sz w:val="28"/>
                <w:szCs w:val="28"/>
              </w:rPr>
            </w:pPr>
          </w:p>
        </w:tc>
      </w:tr>
      <w:tr w:rsidR="006053C1" w:rsidRPr="00201D01" w:rsidTr="00E23D3A">
        <w:tblPrEx>
          <w:tblLook w:val="00BF"/>
        </w:tblPrEx>
        <w:tc>
          <w:tcPr>
            <w:tcW w:w="2500" w:type="pct"/>
          </w:tcPr>
          <w:p w:rsidR="004370E7" w:rsidRPr="00201D01" w:rsidRDefault="006053C1" w:rsidP="00201D01">
            <w:pPr>
              <w:numPr>
                <w:ilvl w:val="0"/>
                <w:numId w:val="1"/>
              </w:numPr>
              <w:spacing w:beforeLines="20" w:line="400" w:lineRule="exact"/>
              <w:ind w:left="308" w:hangingChars="110" w:hanging="308"/>
              <w:rPr>
                <w:rFonts w:ascii="標楷體" w:eastAsia="標楷體" w:hAnsi="標楷體"/>
                <w:sz w:val="28"/>
                <w:szCs w:val="28"/>
              </w:rPr>
            </w:pPr>
            <w:r w:rsidRPr="00201D01">
              <w:rPr>
                <w:rFonts w:ascii="標楷體" w:eastAsia="標楷體" w:hAnsi="標楷體"/>
                <w:sz w:val="28"/>
                <w:szCs w:val="28"/>
              </w:rPr>
              <w:t xml:space="preserve"> </w:t>
            </w:r>
            <w:r w:rsidRPr="00201D01">
              <w:rPr>
                <w:rFonts w:ascii="標楷體" w:eastAsia="標楷體" w:hAnsi="標楷體" w:hint="eastAsia"/>
                <w:sz w:val="28"/>
                <w:szCs w:val="28"/>
              </w:rPr>
              <w:t>有下列情形之</w:t>
            </w:r>
            <w:proofErr w:type="gramStart"/>
            <w:r w:rsidRPr="00201D01">
              <w:rPr>
                <w:rFonts w:ascii="標楷體" w:eastAsia="標楷體" w:hAnsi="標楷體" w:hint="eastAsia"/>
                <w:sz w:val="28"/>
                <w:szCs w:val="28"/>
              </w:rPr>
              <w:t>一</w:t>
            </w:r>
            <w:proofErr w:type="gramEnd"/>
            <w:r w:rsidRPr="00201D01">
              <w:rPr>
                <w:rFonts w:ascii="標楷體" w:eastAsia="標楷體" w:hAnsi="標楷體" w:hint="eastAsia"/>
                <w:sz w:val="28"/>
                <w:szCs w:val="28"/>
              </w:rPr>
              <w:t>者，由中央目的事業主管機關處新台幣五萬元以上五十萬元以下罰鍰，並令限期改正，屆期未改正者，得按次處罰之。</w:t>
            </w:r>
          </w:p>
          <w:p w:rsidR="006053C1" w:rsidRPr="00201D01" w:rsidRDefault="006053C1" w:rsidP="00201D01">
            <w:pPr>
              <w:pStyle w:val="a9"/>
              <w:numPr>
                <w:ilvl w:val="0"/>
                <w:numId w:val="42"/>
              </w:numPr>
              <w:spacing w:beforeLines="20" w:line="400" w:lineRule="exact"/>
              <w:ind w:leftChars="0"/>
              <w:rPr>
                <w:rFonts w:ascii="標楷體" w:eastAsia="標楷體" w:hAnsi="標楷體"/>
                <w:sz w:val="28"/>
                <w:szCs w:val="28"/>
              </w:rPr>
            </w:pPr>
            <w:r w:rsidRPr="00201D01">
              <w:rPr>
                <w:rFonts w:ascii="標楷體" w:eastAsia="標楷體" w:hAnsi="標楷體" w:hint="eastAsia"/>
                <w:sz w:val="28"/>
                <w:szCs w:val="28"/>
              </w:rPr>
              <w:t>違反第十</w:t>
            </w:r>
            <w:r w:rsidR="00F868D8" w:rsidRPr="00201D01">
              <w:rPr>
                <w:rFonts w:ascii="標楷體" w:eastAsia="標楷體" w:hAnsi="標楷體" w:hint="eastAsia"/>
                <w:sz w:val="28"/>
                <w:szCs w:val="28"/>
              </w:rPr>
              <w:t>六</w:t>
            </w:r>
            <w:r w:rsidRPr="00201D01">
              <w:rPr>
                <w:rFonts w:ascii="標楷體" w:eastAsia="標楷體" w:hAnsi="標楷體" w:hint="eastAsia"/>
                <w:sz w:val="28"/>
                <w:szCs w:val="28"/>
              </w:rPr>
              <w:t>條第二項規定未執行資通安全維護計畫。</w:t>
            </w:r>
          </w:p>
          <w:p w:rsidR="006053C1" w:rsidRPr="00201D01" w:rsidRDefault="00F868D8" w:rsidP="00201D01">
            <w:pPr>
              <w:pStyle w:val="a9"/>
              <w:numPr>
                <w:ilvl w:val="0"/>
                <w:numId w:val="42"/>
              </w:numPr>
              <w:spacing w:beforeLines="20" w:line="400" w:lineRule="exact"/>
              <w:ind w:leftChars="0"/>
              <w:rPr>
                <w:rFonts w:ascii="標楷體" w:eastAsia="標楷體" w:hAnsi="標楷體"/>
                <w:sz w:val="28"/>
                <w:szCs w:val="28"/>
              </w:rPr>
            </w:pPr>
            <w:r w:rsidRPr="00201D01">
              <w:rPr>
                <w:rFonts w:ascii="標楷體" w:eastAsia="標楷體" w:hAnsi="標楷體" w:hint="eastAsia"/>
                <w:sz w:val="28"/>
                <w:szCs w:val="28"/>
              </w:rPr>
              <w:t>違反第十八</w:t>
            </w:r>
            <w:r w:rsidR="006053C1" w:rsidRPr="00201D01">
              <w:rPr>
                <w:rFonts w:ascii="標楷體" w:eastAsia="標楷體" w:hAnsi="標楷體" w:hint="eastAsia"/>
                <w:sz w:val="28"/>
                <w:szCs w:val="28"/>
              </w:rPr>
              <w:t>條規定未向中央目的事業主管機關提出資通安全維護計畫實施</w:t>
            </w:r>
            <w:r w:rsidR="00411348" w:rsidRPr="00201D01">
              <w:rPr>
                <w:rFonts w:ascii="標楷體" w:eastAsia="標楷體" w:hAnsi="標楷體" w:hint="eastAsia"/>
                <w:sz w:val="28"/>
                <w:szCs w:val="28"/>
              </w:rPr>
              <w:t>情形</w:t>
            </w:r>
            <w:r w:rsidR="006053C1" w:rsidRPr="00201D01">
              <w:rPr>
                <w:rFonts w:ascii="標楷體" w:eastAsia="標楷體" w:hAnsi="標楷體" w:hint="eastAsia"/>
                <w:sz w:val="28"/>
                <w:szCs w:val="28"/>
              </w:rPr>
              <w:t>報告。</w:t>
            </w:r>
          </w:p>
          <w:p w:rsidR="006053C1" w:rsidRPr="00201D01" w:rsidRDefault="006053C1" w:rsidP="00201D01">
            <w:pPr>
              <w:pStyle w:val="a9"/>
              <w:numPr>
                <w:ilvl w:val="0"/>
                <w:numId w:val="42"/>
              </w:numPr>
              <w:spacing w:beforeLines="20" w:line="400" w:lineRule="exact"/>
              <w:ind w:leftChars="0"/>
              <w:rPr>
                <w:rFonts w:ascii="標楷體" w:eastAsia="標楷體" w:hAnsi="標楷體"/>
                <w:sz w:val="28"/>
                <w:szCs w:val="28"/>
              </w:rPr>
            </w:pPr>
            <w:r w:rsidRPr="00201D01">
              <w:rPr>
                <w:rFonts w:ascii="標楷體" w:eastAsia="標楷體" w:hAnsi="標楷體" w:hint="eastAsia"/>
                <w:sz w:val="28"/>
                <w:szCs w:val="28"/>
              </w:rPr>
              <w:lastRenderedPageBreak/>
              <w:t>違反第</w:t>
            </w:r>
            <w:r w:rsidR="00F868D8" w:rsidRPr="00201D01">
              <w:rPr>
                <w:rFonts w:ascii="標楷體" w:eastAsia="標楷體" w:hAnsi="標楷體" w:hint="eastAsia"/>
                <w:sz w:val="28"/>
                <w:szCs w:val="28"/>
              </w:rPr>
              <w:t>十九</w:t>
            </w:r>
            <w:r w:rsidRPr="00201D01">
              <w:rPr>
                <w:rFonts w:ascii="標楷體" w:eastAsia="標楷體" w:hAnsi="標楷體" w:hint="eastAsia"/>
                <w:sz w:val="28"/>
                <w:szCs w:val="28"/>
              </w:rPr>
              <w:t>條第一項未向中央目的事業主管機關通報資通安全事件。</w:t>
            </w:r>
          </w:p>
          <w:p w:rsidR="006053C1" w:rsidRPr="00201D01" w:rsidRDefault="006053C1" w:rsidP="00201D01">
            <w:pPr>
              <w:pStyle w:val="a9"/>
              <w:numPr>
                <w:ilvl w:val="0"/>
                <w:numId w:val="42"/>
              </w:numPr>
              <w:spacing w:beforeLines="20" w:line="400" w:lineRule="exact"/>
              <w:ind w:leftChars="0"/>
              <w:rPr>
                <w:rFonts w:ascii="標楷體" w:eastAsia="標楷體" w:hAnsi="標楷體"/>
                <w:sz w:val="28"/>
                <w:szCs w:val="28"/>
              </w:rPr>
            </w:pPr>
            <w:r w:rsidRPr="00201D01">
              <w:rPr>
                <w:rFonts w:ascii="標楷體" w:eastAsia="標楷體" w:hAnsi="標楷體" w:hint="eastAsia"/>
                <w:sz w:val="28"/>
                <w:szCs w:val="28"/>
              </w:rPr>
              <w:t>違反第</w:t>
            </w:r>
            <w:r w:rsidR="00F868D8" w:rsidRPr="00201D01">
              <w:rPr>
                <w:rFonts w:ascii="標楷體" w:eastAsia="標楷體" w:hAnsi="標楷體" w:hint="eastAsia"/>
                <w:sz w:val="28"/>
                <w:szCs w:val="28"/>
              </w:rPr>
              <w:t>十九</w:t>
            </w:r>
            <w:r w:rsidRPr="00201D01">
              <w:rPr>
                <w:rFonts w:ascii="標楷體" w:eastAsia="標楷體" w:hAnsi="標楷體" w:hint="eastAsia"/>
                <w:sz w:val="28"/>
                <w:szCs w:val="28"/>
              </w:rPr>
              <w:t>條第三項未主動向</w:t>
            </w:r>
            <w:r w:rsidR="008E6D54" w:rsidRPr="00201D01">
              <w:rPr>
                <w:rFonts w:ascii="標楷體" w:eastAsia="標楷體" w:hAnsi="標楷體" w:hint="eastAsia"/>
                <w:sz w:val="28"/>
                <w:szCs w:val="28"/>
              </w:rPr>
              <w:t>司法</w:t>
            </w:r>
            <w:r w:rsidRPr="00201D01">
              <w:rPr>
                <w:rFonts w:ascii="標楷體" w:eastAsia="標楷體" w:hAnsi="標楷體" w:hint="eastAsia"/>
                <w:sz w:val="28"/>
                <w:szCs w:val="28"/>
              </w:rPr>
              <w:t>機關通報資通安全事件。</w:t>
            </w:r>
          </w:p>
        </w:tc>
        <w:tc>
          <w:tcPr>
            <w:tcW w:w="2500" w:type="pct"/>
          </w:tcPr>
          <w:p w:rsidR="006053C1" w:rsidRPr="00201D01" w:rsidRDefault="006053C1" w:rsidP="00201D01">
            <w:pPr>
              <w:spacing w:beforeLines="20" w:line="400" w:lineRule="exact"/>
              <w:rPr>
                <w:rFonts w:ascii="標楷體" w:eastAsia="標楷體" w:hAnsi="標楷體"/>
                <w:sz w:val="28"/>
                <w:szCs w:val="28"/>
              </w:rPr>
            </w:pPr>
          </w:p>
        </w:tc>
      </w:tr>
      <w:tr w:rsidR="006053C1" w:rsidRPr="00201D01" w:rsidTr="00E23D3A">
        <w:tblPrEx>
          <w:tblLook w:val="00BF"/>
        </w:tblPrEx>
        <w:tc>
          <w:tcPr>
            <w:tcW w:w="2500" w:type="pct"/>
          </w:tcPr>
          <w:p w:rsidR="004370E7" w:rsidRPr="00201D01" w:rsidRDefault="006053C1" w:rsidP="00201D01">
            <w:pPr>
              <w:numPr>
                <w:ilvl w:val="0"/>
                <w:numId w:val="1"/>
              </w:numPr>
              <w:spacing w:beforeLines="20" w:line="400" w:lineRule="exact"/>
              <w:ind w:left="308" w:hangingChars="110" w:hanging="308"/>
              <w:rPr>
                <w:rFonts w:ascii="標楷體" w:eastAsia="標楷體" w:hAnsi="標楷體"/>
                <w:sz w:val="28"/>
                <w:szCs w:val="28"/>
              </w:rPr>
            </w:pPr>
            <w:r w:rsidRPr="00201D01">
              <w:rPr>
                <w:rFonts w:ascii="標楷體" w:eastAsia="標楷體" w:hAnsi="標楷體"/>
                <w:sz w:val="28"/>
                <w:szCs w:val="28"/>
              </w:rPr>
              <w:lastRenderedPageBreak/>
              <w:t xml:space="preserve"> </w:t>
            </w:r>
            <w:r w:rsidRPr="00201D01">
              <w:rPr>
                <w:rFonts w:ascii="標楷體" w:eastAsia="標楷體" w:hAnsi="標楷體" w:hint="eastAsia"/>
                <w:sz w:val="28"/>
                <w:szCs w:val="28"/>
              </w:rPr>
              <w:t>有下列情形之</w:t>
            </w:r>
            <w:proofErr w:type="gramStart"/>
            <w:r w:rsidRPr="00201D01">
              <w:rPr>
                <w:rFonts w:ascii="標楷體" w:eastAsia="標楷體" w:hAnsi="標楷體" w:hint="eastAsia"/>
                <w:sz w:val="28"/>
                <w:szCs w:val="28"/>
              </w:rPr>
              <w:t>一</w:t>
            </w:r>
            <w:proofErr w:type="gramEnd"/>
            <w:r w:rsidRPr="00201D01">
              <w:rPr>
                <w:rFonts w:ascii="標楷體" w:eastAsia="標楷體" w:hAnsi="標楷體" w:hint="eastAsia"/>
                <w:sz w:val="28"/>
                <w:szCs w:val="28"/>
              </w:rPr>
              <w:t>者，由中央目的事業主管機關限期改正，限期未改正者，按次處新台幣二萬元以上二十萬元以下罰鍰：</w:t>
            </w:r>
          </w:p>
          <w:p w:rsidR="006053C1" w:rsidRPr="00201D01" w:rsidRDefault="006053C1" w:rsidP="00201D01">
            <w:pPr>
              <w:pStyle w:val="a9"/>
              <w:numPr>
                <w:ilvl w:val="0"/>
                <w:numId w:val="40"/>
              </w:numPr>
              <w:spacing w:beforeLines="20" w:line="400" w:lineRule="exact"/>
              <w:ind w:leftChars="0"/>
              <w:rPr>
                <w:rFonts w:ascii="標楷體" w:eastAsia="標楷體" w:hAnsi="標楷體"/>
                <w:sz w:val="28"/>
                <w:szCs w:val="28"/>
              </w:rPr>
            </w:pPr>
            <w:r w:rsidRPr="00201D01">
              <w:rPr>
                <w:rFonts w:ascii="標楷體" w:eastAsia="標楷體" w:hAnsi="標楷體" w:hint="eastAsia"/>
                <w:sz w:val="28"/>
                <w:szCs w:val="28"/>
              </w:rPr>
              <w:t>違反第十</w:t>
            </w:r>
            <w:r w:rsidR="00F868D8" w:rsidRPr="00201D01">
              <w:rPr>
                <w:rFonts w:ascii="標楷體" w:eastAsia="標楷體" w:hAnsi="標楷體" w:hint="eastAsia"/>
                <w:sz w:val="28"/>
                <w:szCs w:val="28"/>
              </w:rPr>
              <w:t>六</w:t>
            </w:r>
            <w:r w:rsidRPr="00201D01">
              <w:rPr>
                <w:rFonts w:ascii="標楷體" w:eastAsia="標楷體" w:hAnsi="標楷體" w:hint="eastAsia"/>
                <w:sz w:val="28"/>
                <w:szCs w:val="28"/>
              </w:rPr>
              <w:t>條第一項未</w:t>
            </w:r>
            <w:proofErr w:type="gramStart"/>
            <w:r w:rsidRPr="00201D01">
              <w:rPr>
                <w:rFonts w:ascii="標楷體" w:eastAsia="標楷體" w:hAnsi="標楷體" w:hint="eastAsia"/>
                <w:sz w:val="28"/>
                <w:szCs w:val="28"/>
              </w:rPr>
              <w:t>採</w:t>
            </w:r>
            <w:proofErr w:type="gramEnd"/>
            <w:r w:rsidRPr="00201D01">
              <w:rPr>
                <w:rFonts w:ascii="標楷體" w:eastAsia="標楷體" w:hAnsi="標楷體" w:hint="eastAsia"/>
                <w:sz w:val="28"/>
                <w:szCs w:val="28"/>
              </w:rPr>
              <w:t>行適當安全維護措施。</w:t>
            </w:r>
          </w:p>
          <w:p w:rsidR="006053C1" w:rsidRPr="00201D01" w:rsidRDefault="006053C1" w:rsidP="00201D01">
            <w:pPr>
              <w:pStyle w:val="a9"/>
              <w:numPr>
                <w:ilvl w:val="0"/>
                <w:numId w:val="40"/>
              </w:numPr>
              <w:spacing w:beforeLines="20" w:line="400" w:lineRule="exact"/>
              <w:ind w:leftChars="0"/>
              <w:rPr>
                <w:rFonts w:ascii="標楷體" w:eastAsia="標楷體" w:hAnsi="標楷體"/>
                <w:sz w:val="28"/>
                <w:szCs w:val="28"/>
              </w:rPr>
            </w:pPr>
            <w:r w:rsidRPr="00201D01">
              <w:rPr>
                <w:rFonts w:ascii="標楷體" w:eastAsia="標楷體" w:hAnsi="標楷體" w:hint="eastAsia"/>
                <w:sz w:val="28"/>
                <w:szCs w:val="28"/>
              </w:rPr>
              <w:t>違反第</w:t>
            </w:r>
            <w:r w:rsidR="00F868D8" w:rsidRPr="00201D01">
              <w:rPr>
                <w:rFonts w:ascii="標楷體" w:eastAsia="標楷體" w:hAnsi="標楷體" w:hint="eastAsia"/>
                <w:sz w:val="28"/>
                <w:szCs w:val="28"/>
              </w:rPr>
              <w:t>十九</w:t>
            </w:r>
            <w:r w:rsidRPr="00201D01">
              <w:rPr>
                <w:rFonts w:ascii="標楷體" w:eastAsia="標楷體" w:hAnsi="標楷體" w:hint="eastAsia"/>
                <w:sz w:val="28"/>
                <w:szCs w:val="28"/>
              </w:rPr>
              <w:t>條第三項未妥善保全相關資料。</w:t>
            </w:r>
          </w:p>
        </w:tc>
        <w:tc>
          <w:tcPr>
            <w:tcW w:w="2500" w:type="pct"/>
          </w:tcPr>
          <w:p w:rsidR="006053C1" w:rsidRPr="00201D01" w:rsidRDefault="006053C1" w:rsidP="00201D01">
            <w:pPr>
              <w:spacing w:beforeLines="20" w:line="400" w:lineRule="exact"/>
              <w:rPr>
                <w:rFonts w:ascii="標楷體" w:eastAsia="標楷體" w:hAnsi="標楷體"/>
                <w:sz w:val="28"/>
                <w:szCs w:val="28"/>
              </w:rPr>
            </w:pPr>
          </w:p>
        </w:tc>
      </w:tr>
      <w:tr w:rsidR="006053C1" w:rsidRPr="00201D01" w:rsidTr="00E23D3A">
        <w:tblPrEx>
          <w:tblLook w:val="00BF"/>
        </w:tblPrEx>
        <w:tc>
          <w:tcPr>
            <w:tcW w:w="2500" w:type="pct"/>
          </w:tcPr>
          <w:p w:rsidR="004370E7" w:rsidRPr="00201D01" w:rsidRDefault="006053C1" w:rsidP="00201D01">
            <w:pPr>
              <w:numPr>
                <w:ilvl w:val="0"/>
                <w:numId w:val="1"/>
              </w:numPr>
              <w:spacing w:beforeLines="20" w:line="400" w:lineRule="exact"/>
              <w:ind w:left="308" w:hangingChars="110" w:hanging="308"/>
              <w:rPr>
                <w:rFonts w:ascii="標楷體" w:eastAsia="標楷體" w:hAnsi="標楷體"/>
                <w:sz w:val="28"/>
                <w:szCs w:val="28"/>
              </w:rPr>
            </w:pPr>
            <w:r w:rsidRPr="00201D01">
              <w:rPr>
                <w:rFonts w:ascii="標楷體" w:eastAsia="標楷體" w:hAnsi="標楷體"/>
                <w:sz w:val="28"/>
                <w:szCs w:val="28"/>
              </w:rPr>
              <w:t xml:space="preserve"> </w:t>
            </w:r>
            <w:r w:rsidRPr="00201D01">
              <w:rPr>
                <w:rFonts w:ascii="標楷體" w:eastAsia="標楷體" w:hAnsi="標楷體" w:hint="eastAsia"/>
                <w:sz w:val="28"/>
                <w:szCs w:val="28"/>
              </w:rPr>
              <w:t>非公務機關無正當理由違反本法第二十</w:t>
            </w:r>
            <w:proofErr w:type="gramStart"/>
            <w:r w:rsidR="00F868D8" w:rsidRPr="00201D01">
              <w:rPr>
                <w:rFonts w:ascii="標楷體" w:eastAsia="標楷體" w:hAnsi="標楷體" w:hint="eastAsia"/>
                <w:sz w:val="28"/>
                <w:szCs w:val="28"/>
              </w:rPr>
              <w:t>ㄧ</w:t>
            </w:r>
            <w:proofErr w:type="gramEnd"/>
            <w:r w:rsidRPr="00201D01">
              <w:rPr>
                <w:rFonts w:ascii="標楷體" w:eastAsia="標楷體" w:hAnsi="標楷體" w:hint="eastAsia"/>
                <w:sz w:val="28"/>
                <w:szCs w:val="28"/>
              </w:rPr>
              <w:t>條第四項規定者，由中央目的事業主管機關處新台幣二萬元以上二十萬元以下罰鍰。</w:t>
            </w:r>
          </w:p>
        </w:tc>
        <w:tc>
          <w:tcPr>
            <w:tcW w:w="2500" w:type="pct"/>
          </w:tcPr>
          <w:p w:rsidR="006053C1" w:rsidRPr="00201D01" w:rsidRDefault="006053C1" w:rsidP="00201D01">
            <w:pPr>
              <w:spacing w:beforeLines="20" w:line="400" w:lineRule="exact"/>
              <w:rPr>
                <w:rFonts w:ascii="標楷體" w:eastAsia="標楷體" w:hAnsi="標楷體"/>
                <w:sz w:val="28"/>
                <w:szCs w:val="28"/>
              </w:rPr>
            </w:pPr>
          </w:p>
        </w:tc>
      </w:tr>
      <w:tr w:rsidR="006053C1" w:rsidRPr="00201D01" w:rsidTr="00243AE6">
        <w:tblPrEx>
          <w:tblLook w:val="00BF"/>
        </w:tblPrEx>
        <w:tc>
          <w:tcPr>
            <w:tcW w:w="2500" w:type="pct"/>
          </w:tcPr>
          <w:p w:rsidR="004370E7" w:rsidRPr="00201D01" w:rsidRDefault="006053C1" w:rsidP="00201D01">
            <w:pPr>
              <w:numPr>
                <w:ilvl w:val="0"/>
                <w:numId w:val="1"/>
              </w:numPr>
              <w:spacing w:beforeLines="20" w:line="400" w:lineRule="exact"/>
              <w:ind w:left="308" w:hangingChars="110" w:hanging="308"/>
              <w:rPr>
                <w:rFonts w:ascii="標楷體" w:eastAsia="標楷體" w:hAnsi="標楷體"/>
                <w:sz w:val="28"/>
                <w:szCs w:val="28"/>
              </w:rPr>
            </w:pPr>
            <w:r w:rsidRPr="00201D01">
              <w:rPr>
                <w:rFonts w:ascii="標楷體" w:eastAsia="標楷體" w:hAnsi="標楷體"/>
                <w:sz w:val="28"/>
                <w:szCs w:val="28"/>
              </w:rPr>
              <w:t xml:space="preserve"> </w:t>
            </w:r>
            <w:r w:rsidRPr="00201D01">
              <w:rPr>
                <w:rFonts w:ascii="標楷體" w:eastAsia="標楷體" w:hAnsi="標楷體" w:hint="eastAsia"/>
                <w:sz w:val="28"/>
                <w:szCs w:val="28"/>
              </w:rPr>
              <w:t>非公務機關之代表人、管理人或其他有代表權人，</w:t>
            </w:r>
            <w:proofErr w:type="gramStart"/>
            <w:r w:rsidRPr="00201D01">
              <w:rPr>
                <w:rFonts w:ascii="標楷體" w:eastAsia="標楷體" w:hAnsi="標楷體" w:hint="eastAsia"/>
                <w:sz w:val="28"/>
                <w:szCs w:val="28"/>
              </w:rPr>
              <w:t>因該非公務</w:t>
            </w:r>
            <w:proofErr w:type="gramEnd"/>
            <w:r w:rsidRPr="00201D01">
              <w:rPr>
                <w:rFonts w:ascii="標楷體" w:eastAsia="標楷體" w:hAnsi="標楷體" w:hint="eastAsia"/>
                <w:sz w:val="28"/>
                <w:szCs w:val="28"/>
              </w:rPr>
              <w:t>機關依前五條規定受罰鍰處罰時，除能證明已盡防止義務者外，應並受同一額度罰鍰之處罰。</w:t>
            </w:r>
          </w:p>
        </w:tc>
        <w:tc>
          <w:tcPr>
            <w:tcW w:w="2500" w:type="pct"/>
          </w:tcPr>
          <w:p w:rsidR="006053C1" w:rsidRPr="00201D01" w:rsidRDefault="006053C1" w:rsidP="00201D01">
            <w:pPr>
              <w:spacing w:beforeLines="20" w:line="400" w:lineRule="exact"/>
              <w:rPr>
                <w:rFonts w:ascii="標楷體" w:eastAsia="標楷體" w:hAnsi="標楷體"/>
                <w:sz w:val="28"/>
                <w:szCs w:val="28"/>
              </w:rPr>
            </w:pPr>
            <w:r w:rsidRPr="00201D01">
              <w:rPr>
                <w:rFonts w:ascii="標楷體" w:eastAsia="標楷體" w:hAnsi="標楷體" w:hint="eastAsia"/>
                <w:sz w:val="28"/>
                <w:szCs w:val="28"/>
              </w:rPr>
              <w:t>為促使非公務機關之代表人、管理人或其他有代表權人重視機關內部之資通安全維護計畫之推動，進而投入人力與經費，</w:t>
            </w:r>
            <w:proofErr w:type="gramStart"/>
            <w:r w:rsidRPr="00201D01">
              <w:rPr>
                <w:rFonts w:ascii="標楷體" w:eastAsia="標楷體" w:hAnsi="標楷體" w:hint="eastAsia"/>
                <w:sz w:val="28"/>
                <w:szCs w:val="28"/>
              </w:rPr>
              <w:t>爰</w:t>
            </w:r>
            <w:proofErr w:type="gramEnd"/>
            <w:r w:rsidRPr="00201D01">
              <w:rPr>
                <w:rFonts w:ascii="標楷體" w:eastAsia="標楷體" w:hAnsi="標楷體" w:hint="eastAsia"/>
                <w:sz w:val="28"/>
                <w:szCs w:val="28"/>
              </w:rPr>
              <w:t>明定其除能證明已盡防止義務者外，其應與該機關受同一額度罰鍰之處罰。參考個人資料保護法第五十條及營業秘密法第十三之四條</w:t>
            </w:r>
            <w:r w:rsidRPr="00201D01">
              <w:rPr>
                <w:rFonts w:ascii="標楷體" w:eastAsia="標楷體" w:hAnsi="標楷體" w:cs="細明體" w:hint="eastAsia"/>
                <w:kern w:val="0"/>
                <w:sz w:val="28"/>
                <w:szCs w:val="28"/>
              </w:rPr>
              <w:t>之體例定</w:t>
            </w:r>
            <w:r w:rsidRPr="00201D01">
              <w:rPr>
                <w:rFonts w:ascii="標楷體" w:eastAsia="標楷體" w:hAnsi="標楷體" w:hint="eastAsia"/>
                <w:sz w:val="28"/>
                <w:szCs w:val="28"/>
              </w:rPr>
              <w:t>之。</w:t>
            </w:r>
          </w:p>
        </w:tc>
      </w:tr>
      <w:tr w:rsidR="006053C1" w:rsidRPr="00201D01" w:rsidTr="00243AE6">
        <w:tblPrEx>
          <w:tblLook w:val="00BF"/>
        </w:tblPrEx>
        <w:tc>
          <w:tcPr>
            <w:tcW w:w="2500" w:type="pct"/>
          </w:tcPr>
          <w:p w:rsidR="004370E7" w:rsidRPr="00201D01" w:rsidRDefault="006053C1" w:rsidP="00201D01">
            <w:pPr>
              <w:numPr>
                <w:ilvl w:val="0"/>
                <w:numId w:val="1"/>
              </w:numPr>
              <w:spacing w:beforeLines="20" w:line="400" w:lineRule="exact"/>
              <w:ind w:left="308" w:hangingChars="110" w:hanging="308"/>
              <w:rPr>
                <w:rFonts w:ascii="標楷體" w:eastAsia="標楷體" w:hAnsi="標楷體"/>
                <w:sz w:val="28"/>
                <w:szCs w:val="28"/>
              </w:rPr>
            </w:pPr>
            <w:r w:rsidRPr="00201D01">
              <w:rPr>
                <w:rFonts w:ascii="標楷體" w:eastAsia="標楷體" w:hAnsi="標楷體" w:hint="eastAsia"/>
                <w:sz w:val="28"/>
                <w:szCs w:val="28"/>
              </w:rPr>
              <w:t>本法所稱之罰鍰，由主管機關處罰之，並得於行政執行無效果時，移送法院強制執行。</w:t>
            </w:r>
          </w:p>
        </w:tc>
        <w:tc>
          <w:tcPr>
            <w:tcW w:w="2500" w:type="pct"/>
          </w:tcPr>
          <w:p w:rsidR="006053C1" w:rsidRPr="00201D01" w:rsidRDefault="006053C1" w:rsidP="00201D01">
            <w:pPr>
              <w:spacing w:beforeLines="20" w:line="400" w:lineRule="exact"/>
              <w:rPr>
                <w:rFonts w:ascii="標楷體" w:eastAsia="標楷體" w:hAnsi="標楷體"/>
                <w:sz w:val="28"/>
                <w:szCs w:val="28"/>
              </w:rPr>
            </w:pPr>
            <w:r w:rsidRPr="00201D01">
              <w:rPr>
                <w:rFonts w:ascii="標楷體" w:eastAsia="標楷體" w:hAnsi="標楷體" w:hint="eastAsia"/>
                <w:sz w:val="28"/>
                <w:szCs w:val="28"/>
              </w:rPr>
              <w:t>為免非公務機關未依期繳納罰鍰，擬比照水利法第九十六條之規定，訂定未繳納罰鍰之後續處理方式，以資明確。</w:t>
            </w:r>
          </w:p>
        </w:tc>
      </w:tr>
      <w:tr w:rsidR="006053C1" w:rsidRPr="00201D01" w:rsidTr="00C137FA">
        <w:tblPrEx>
          <w:tblLook w:val="00BF"/>
        </w:tblPrEx>
        <w:tc>
          <w:tcPr>
            <w:tcW w:w="5000" w:type="pct"/>
            <w:gridSpan w:val="2"/>
          </w:tcPr>
          <w:p w:rsidR="006053C1" w:rsidRPr="00201D01" w:rsidRDefault="006053C1" w:rsidP="00201D01">
            <w:pPr>
              <w:spacing w:beforeLines="20" w:line="400" w:lineRule="exact"/>
              <w:jc w:val="center"/>
              <w:rPr>
                <w:rFonts w:ascii="標楷體" w:eastAsia="標楷體" w:hAnsi="標楷體"/>
                <w:sz w:val="28"/>
                <w:szCs w:val="28"/>
              </w:rPr>
            </w:pPr>
            <w:r w:rsidRPr="00201D01">
              <w:rPr>
                <w:rFonts w:ascii="標楷體" w:eastAsia="標楷體" w:hAnsi="標楷體" w:hint="eastAsia"/>
                <w:b/>
                <w:sz w:val="28"/>
                <w:szCs w:val="28"/>
              </w:rPr>
              <w:t>第六章</w:t>
            </w:r>
            <w:r w:rsidRPr="00201D01">
              <w:rPr>
                <w:rFonts w:ascii="標楷體" w:eastAsia="標楷體" w:hAnsi="標楷體"/>
                <w:b/>
                <w:sz w:val="28"/>
                <w:szCs w:val="28"/>
              </w:rPr>
              <w:t xml:space="preserve">  </w:t>
            </w:r>
            <w:r w:rsidRPr="00201D01">
              <w:rPr>
                <w:rFonts w:ascii="標楷體" w:eastAsia="標楷體" w:hAnsi="標楷體" w:hint="eastAsia"/>
                <w:b/>
                <w:sz w:val="28"/>
                <w:szCs w:val="28"/>
              </w:rPr>
              <w:t>附則</w:t>
            </w:r>
          </w:p>
        </w:tc>
      </w:tr>
      <w:tr w:rsidR="006053C1" w:rsidRPr="00201D01" w:rsidTr="00C46C6C">
        <w:tblPrEx>
          <w:tblLook w:val="00BF"/>
        </w:tblPrEx>
        <w:tc>
          <w:tcPr>
            <w:tcW w:w="2500" w:type="pct"/>
          </w:tcPr>
          <w:p w:rsidR="004370E7" w:rsidRPr="00201D01" w:rsidRDefault="006053C1" w:rsidP="00201D01">
            <w:pPr>
              <w:numPr>
                <w:ilvl w:val="0"/>
                <w:numId w:val="1"/>
              </w:numPr>
              <w:spacing w:beforeLines="20" w:line="400" w:lineRule="exact"/>
              <w:ind w:left="308" w:hangingChars="110" w:hanging="308"/>
              <w:rPr>
                <w:rFonts w:ascii="標楷體" w:eastAsia="標楷體" w:hAnsi="標楷體"/>
                <w:sz w:val="28"/>
                <w:szCs w:val="28"/>
              </w:rPr>
            </w:pPr>
            <w:r w:rsidRPr="00201D01">
              <w:rPr>
                <w:rFonts w:ascii="標楷體" w:eastAsia="標楷體" w:hAnsi="標楷體" w:hint="eastAsia"/>
                <w:sz w:val="28"/>
                <w:szCs w:val="28"/>
              </w:rPr>
              <w:t>公務機關應將其受理之資通安全通報事件傳輸至主管機關建置之公務機關資通</w:t>
            </w:r>
            <w:proofErr w:type="gramStart"/>
            <w:r w:rsidRPr="00201D01">
              <w:rPr>
                <w:rFonts w:ascii="標楷體" w:eastAsia="標楷體" w:hAnsi="標楷體" w:hint="eastAsia"/>
                <w:sz w:val="28"/>
                <w:szCs w:val="28"/>
              </w:rPr>
              <w:t>安全情資分享</w:t>
            </w:r>
            <w:proofErr w:type="gramEnd"/>
            <w:r w:rsidRPr="00201D01">
              <w:rPr>
                <w:rFonts w:ascii="標楷體" w:eastAsia="標楷體" w:hAnsi="標楷體" w:hint="eastAsia"/>
                <w:sz w:val="28"/>
                <w:szCs w:val="28"/>
              </w:rPr>
              <w:t>平台</w:t>
            </w:r>
            <w:proofErr w:type="gramStart"/>
            <w:r w:rsidRPr="00201D01">
              <w:rPr>
                <w:rFonts w:ascii="標楷體" w:eastAsia="標楷體" w:hAnsi="標楷體" w:hint="eastAsia"/>
                <w:sz w:val="28"/>
                <w:szCs w:val="28"/>
                <w:vertAlign w:val="superscript"/>
              </w:rPr>
              <w:t>＊</w:t>
            </w:r>
            <w:proofErr w:type="gramEnd"/>
            <w:r w:rsidRPr="00201D01">
              <w:rPr>
                <w:rFonts w:ascii="標楷體" w:eastAsia="標楷體" w:hAnsi="標楷體" w:hint="eastAsia"/>
                <w:sz w:val="28"/>
                <w:szCs w:val="28"/>
              </w:rPr>
              <w:t>。</w:t>
            </w:r>
          </w:p>
          <w:p w:rsidR="004370E7" w:rsidRPr="00201D01" w:rsidRDefault="006053C1" w:rsidP="00201D01">
            <w:pPr>
              <w:spacing w:beforeLines="20" w:line="400" w:lineRule="exact"/>
              <w:ind w:leftChars="129" w:left="284" w:firstLineChars="200" w:firstLine="560"/>
              <w:rPr>
                <w:rFonts w:ascii="標楷體" w:eastAsia="標楷體" w:hAnsi="標楷體"/>
                <w:sz w:val="28"/>
                <w:szCs w:val="28"/>
              </w:rPr>
            </w:pPr>
            <w:r w:rsidRPr="00201D01">
              <w:rPr>
                <w:rFonts w:ascii="標楷體" w:eastAsia="標楷體" w:hAnsi="標楷體" w:hint="eastAsia"/>
                <w:sz w:val="28"/>
                <w:szCs w:val="28"/>
              </w:rPr>
              <w:lastRenderedPageBreak/>
              <w:t>前項通報事件傳輸之內容、程序及方法、</w:t>
            </w:r>
            <w:proofErr w:type="gramStart"/>
            <w:r w:rsidRPr="00201D01">
              <w:rPr>
                <w:rFonts w:ascii="標楷體" w:eastAsia="標楷體" w:hAnsi="標楷體" w:hint="eastAsia"/>
                <w:sz w:val="28"/>
                <w:szCs w:val="28"/>
              </w:rPr>
              <w:t>情資之</w:t>
            </w:r>
            <w:proofErr w:type="gramEnd"/>
            <w:r w:rsidRPr="00201D01">
              <w:rPr>
                <w:rFonts w:ascii="標楷體" w:eastAsia="標楷體" w:hAnsi="標楷體" w:hint="eastAsia"/>
                <w:sz w:val="28"/>
                <w:szCs w:val="28"/>
              </w:rPr>
              <w:t>分析、分享、整合及其他應遵循事項，由主管機關定之。</w:t>
            </w:r>
          </w:p>
        </w:tc>
        <w:tc>
          <w:tcPr>
            <w:tcW w:w="2500" w:type="pct"/>
          </w:tcPr>
          <w:p w:rsidR="006053C1" w:rsidRPr="00201D01" w:rsidRDefault="006053C1" w:rsidP="00201D01">
            <w:pPr>
              <w:numPr>
                <w:ilvl w:val="0"/>
                <w:numId w:val="7"/>
              </w:numPr>
              <w:spacing w:beforeLines="20" w:line="400" w:lineRule="exact"/>
              <w:ind w:left="599" w:hanging="599"/>
              <w:rPr>
                <w:rFonts w:ascii="標楷體" w:eastAsia="標楷體" w:hAnsi="標楷體"/>
                <w:sz w:val="28"/>
                <w:szCs w:val="28"/>
              </w:rPr>
            </w:pPr>
            <w:r w:rsidRPr="00201D01">
              <w:rPr>
                <w:rFonts w:ascii="標楷體" w:eastAsia="標楷體" w:hAnsi="標楷體" w:hint="eastAsia"/>
                <w:sz w:val="28"/>
                <w:szCs w:val="28"/>
              </w:rPr>
              <w:lastRenderedPageBreak/>
              <w:t>為增進與改善我國境內面對資通安全威脅與風險的應變能力與策略擬定，應建立相關資通</w:t>
            </w:r>
            <w:proofErr w:type="gramStart"/>
            <w:r w:rsidRPr="00201D01">
              <w:rPr>
                <w:rFonts w:ascii="標楷體" w:eastAsia="標楷體" w:hAnsi="標楷體" w:hint="eastAsia"/>
                <w:sz w:val="28"/>
                <w:szCs w:val="28"/>
              </w:rPr>
              <w:t>安全情資分享</w:t>
            </w:r>
            <w:proofErr w:type="gramEnd"/>
            <w:r w:rsidRPr="00201D01">
              <w:rPr>
                <w:rFonts w:ascii="標楷體" w:eastAsia="標楷體" w:hAnsi="標楷體" w:hint="eastAsia"/>
                <w:sz w:val="28"/>
                <w:szCs w:val="28"/>
              </w:rPr>
              <w:t>機制，以促進相關政策、法令之修訂。</w:t>
            </w:r>
          </w:p>
          <w:p w:rsidR="006053C1" w:rsidRPr="00201D01" w:rsidRDefault="006053C1" w:rsidP="00201D01">
            <w:pPr>
              <w:numPr>
                <w:ilvl w:val="0"/>
                <w:numId w:val="7"/>
              </w:numPr>
              <w:spacing w:beforeLines="20" w:line="400" w:lineRule="exact"/>
              <w:ind w:left="599" w:hanging="599"/>
              <w:rPr>
                <w:rFonts w:ascii="標楷體" w:eastAsia="標楷體" w:hAnsi="標楷體"/>
                <w:sz w:val="28"/>
                <w:szCs w:val="28"/>
              </w:rPr>
            </w:pPr>
            <w:r w:rsidRPr="00201D01">
              <w:rPr>
                <w:rFonts w:ascii="標楷體" w:eastAsia="標楷體" w:hAnsi="標楷體" w:hint="eastAsia"/>
                <w:sz w:val="28"/>
                <w:szCs w:val="28"/>
              </w:rPr>
              <w:lastRenderedPageBreak/>
              <w:t>有</w:t>
            </w:r>
            <w:proofErr w:type="gramStart"/>
            <w:r w:rsidRPr="00201D01">
              <w:rPr>
                <w:rFonts w:ascii="標楷體" w:eastAsia="標楷體" w:hAnsi="標楷體" w:hint="eastAsia"/>
                <w:sz w:val="28"/>
                <w:szCs w:val="28"/>
              </w:rPr>
              <w:t>鑑</w:t>
            </w:r>
            <w:proofErr w:type="gramEnd"/>
            <w:r w:rsidRPr="00201D01">
              <w:rPr>
                <w:rFonts w:ascii="標楷體" w:eastAsia="標楷體" w:hAnsi="標楷體" w:hint="eastAsia"/>
                <w:sz w:val="28"/>
                <w:szCs w:val="28"/>
              </w:rPr>
              <w:t>於主管機關管理監督公務機關相關之資通安全環境，而中央目的事業主管機關監督管理目的事業相關之資通安全環境，因此以主管機關、中央目的事業主管機關為主要參與主體，參與並建立資通安全分享機制。</w:t>
            </w:r>
          </w:p>
        </w:tc>
      </w:tr>
      <w:tr w:rsidR="006053C1" w:rsidRPr="00201D01" w:rsidTr="00C46C6C">
        <w:tblPrEx>
          <w:tblLook w:val="00BF"/>
        </w:tblPrEx>
        <w:tc>
          <w:tcPr>
            <w:tcW w:w="2500" w:type="pct"/>
          </w:tcPr>
          <w:p w:rsidR="004370E7" w:rsidRPr="00201D01" w:rsidRDefault="006053C1" w:rsidP="00201D01">
            <w:pPr>
              <w:numPr>
                <w:ilvl w:val="0"/>
                <w:numId w:val="1"/>
              </w:numPr>
              <w:spacing w:beforeLines="20" w:line="400" w:lineRule="exact"/>
              <w:ind w:left="308" w:hangingChars="110" w:hanging="308"/>
              <w:rPr>
                <w:rFonts w:ascii="標楷體" w:eastAsia="標楷體" w:hAnsi="標楷體"/>
                <w:sz w:val="28"/>
                <w:szCs w:val="28"/>
              </w:rPr>
            </w:pPr>
            <w:r w:rsidRPr="00201D01">
              <w:rPr>
                <w:rFonts w:ascii="標楷體" w:eastAsia="標楷體" w:hAnsi="標楷體"/>
                <w:sz w:val="28"/>
                <w:szCs w:val="28"/>
              </w:rPr>
              <w:lastRenderedPageBreak/>
              <w:t xml:space="preserve"> </w:t>
            </w:r>
            <w:r w:rsidRPr="00201D01">
              <w:rPr>
                <w:rFonts w:ascii="標楷體" w:eastAsia="標楷體" w:hAnsi="標楷體" w:hint="eastAsia"/>
                <w:sz w:val="28"/>
                <w:szCs w:val="28"/>
              </w:rPr>
              <w:t>中央各機關及直轄市、縣</w:t>
            </w:r>
            <w:r w:rsidRPr="00201D01">
              <w:rPr>
                <w:rFonts w:ascii="標楷體" w:eastAsia="標楷體" w:hAnsi="標楷體"/>
                <w:sz w:val="28"/>
                <w:szCs w:val="28"/>
              </w:rPr>
              <w:t xml:space="preserve"> (</w:t>
            </w:r>
            <w:r w:rsidRPr="00201D01">
              <w:rPr>
                <w:rFonts w:ascii="標楷體" w:eastAsia="標楷體" w:hAnsi="標楷體" w:hint="eastAsia"/>
                <w:sz w:val="28"/>
                <w:szCs w:val="28"/>
              </w:rPr>
              <w:t>市</w:t>
            </w:r>
            <w:r w:rsidRPr="00201D01">
              <w:rPr>
                <w:rFonts w:ascii="標楷體" w:eastAsia="標楷體" w:hAnsi="標楷體"/>
                <w:sz w:val="28"/>
                <w:szCs w:val="28"/>
              </w:rPr>
              <w:t xml:space="preserve">) </w:t>
            </w:r>
            <w:r w:rsidRPr="00201D01">
              <w:rPr>
                <w:rFonts w:ascii="標楷體" w:eastAsia="標楷體" w:hAnsi="標楷體" w:hint="eastAsia"/>
                <w:sz w:val="28"/>
                <w:szCs w:val="28"/>
              </w:rPr>
              <w:t>政府應依法編列</w:t>
            </w:r>
            <w:r w:rsidR="00034BBF" w:rsidRPr="00201D01">
              <w:rPr>
                <w:rFonts w:ascii="標楷體" w:eastAsia="標楷體" w:hAnsi="標楷體" w:hint="eastAsia"/>
                <w:sz w:val="28"/>
                <w:szCs w:val="28"/>
              </w:rPr>
              <w:t>必要之</w:t>
            </w:r>
            <w:r w:rsidRPr="00201D01">
              <w:rPr>
                <w:rFonts w:ascii="標楷體" w:eastAsia="標楷體" w:hAnsi="標楷體" w:hint="eastAsia"/>
                <w:sz w:val="28"/>
                <w:szCs w:val="28"/>
              </w:rPr>
              <w:t>人力與經費，確保有效推動</w:t>
            </w:r>
            <w:r w:rsidRPr="00201D01">
              <w:rPr>
                <w:rFonts w:ascii="標楷體" w:eastAsia="標楷體" w:hAnsi="標楷體" w:cs="細明體" w:hint="eastAsia"/>
                <w:kern w:val="0"/>
                <w:sz w:val="28"/>
                <w:szCs w:val="28"/>
              </w:rPr>
              <w:t>資通安全政策相關事項。</w:t>
            </w:r>
          </w:p>
          <w:p w:rsidR="004370E7" w:rsidRPr="00201D01" w:rsidRDefault="004370E7" w:rsidP="00201D01">
            <w:pPr>
              <w:spacing w:beforeLines="20" w:line="400" w:lineRule="exact"/>
              <w:ind w:leftChars="129" w:left="284" w:firstLineChars="200" w:firstLine="560"/>
              <w:rPr>
                <w:rFonts w:ascii="標楷體" w:eastAsia="標楷體" w:hAnsi="標楷體"/>
                <w:sz w:val="28"/>
                <w:szCs w:val="28"/>
              </w:rPr>
            </w:pPr>
          </w:p>
        </w:tc>
        <w:tc>
          <w:tcPr>
            <w:tcW w:w="2500" w:type="pct"/>
          </w:tcPr>
          <w:p w:rsidR="004370E7" w:rsidRPr="00201D01" w:rsidRDefault="006053C1" w:rsidP="00201D01">
            <w:pPr>
              <w:spacing w:beforeLines="20" w:line="400" w:lineRule="exact"/>
              <w:ind w:leftChars="-2" w:left="517" w:hanging="521"/>
              <w:rPr>
                <w:rFonts w:ascii="標楷體" w:eastAsia="標楷體" w:hAnsi="標楷體"/>
                <w:sz w:val="28"/>
                <w:szCs w:val="28"/>
              </w:rPr>
            </w:pPr>
            <w:r w:rsidRPr="00201D01">
              <w:rPr>
                <w:rFonts w:ascii="標楷體" w:eastAsia="標楷體" w:hAnsi="標楷體" w:hint="eastAsia"/>
                <w:sz w:val="28"/>
                <w:szCs w:val="28"/>
              </w:rPr>
              <w:t>一、為確保資通安全政策相關事項之有效推動，政府</w:t>
            </w:r>
            <w:proofErr w:type="gramStart"/>
            <w:r w:rsidRPr="00201D01">
              <w:rPr>
                <w:rFonts w:ascii="標楷體" w:eastAsia="標楷體" w:hAnsi="標楷體" w:hint="eastAsia"/>
                <w:sz w:val="28"/>
                <w:szCs w:val="28"/>
              </w:rPr>
              <w:t>應</w:t>
            </w:r>
            <w:r w:rsidR="00324C2D" w:rsidRPr="00201D01">
              <w:rPr>
                <w:rFonts w:ascii="標楷體" w:eastAsia="標楷體" w:hAnsi="標楷體" w:hint="eastAsia"/>
                <w:sz w:val="28"/>
                <w:szCs w:val="28"/>
              </w:rPr>
              <w:t>匡</w:t>
            </w:r>
            <w:r w:rsidRPr="00201D01">
              <w:rPr>
                <w:rFonts w:ascii="標楷體" w:eastAsia="標楷體" w:hAnsi="標楷體" w:hint="eastAsia"/>
                <w:sz w:val="28"/>
                <w:szCs w:val="28"/>
              </w:rPr>
              <w:t>列人力</w:t>
            </w:r>
            <w:proofErr w:type="gramEnd"/>
            <w:r w:rsidRPr="00201D01">
              <w:rPr>
                <w:rFonts w:ascii="標楷體" w:eastAsia="標楷體" w:hAnsi="標楷體" w:hint="eastAsia"/>
                <w:sz w:val="28"/>
                <w:szCs w:val="28"/>
              </w:rPr>
              <w:t>與經費。參考癌症防治法第十六條、</w:t>
            </w:r>
            <w:hyperlink r:id="rId22" w:history="1">
              <w:r w:rsidRPr="00201D01">
                <w:rPr>
                  <w:rFonts w:ascii="標楷體" w:eastAsia="標楷體" w:hAnsi="標楷體" w:hint="eastAsia"/>
                  <w:sz w:val="28"/>
                  <w:szCs w:val="28"/>
                </w:rPr>
                <w:t>花東地區發展條例</w:t>
              </w:r>
            </w:hyperlink>
            <w:r w:rsidRPr="00201D01">
              <w:rPr>
                <w:rFonts w:ascii="標楷體" w:eastAsia="標楷體" w:hAnsi="標楷體" w:hint="eastAsia"/>
                <w:sz w:val="28"/>
                <w:szCs w:val="28"/>
              </w:rPr>
              <w:t>第十二條、</w:t>
            </w:r>
            <w:hyperlink r:id="rId23" w:history="1">
              <w:r w:rsidRPr="00201D01">
                <w:rPr>
                  <w:rFonts w:ascii="標楷體" w:eastAsia="標楷體" w:hAnsi="標楷體" w:hint="eastAsia"/>
                  <w:sz w:val="28"/>
                  <w:szCs w:val="28"/>
                </w:rPr>
                <w:t>全民防衛動員準備法</w:t>
              </w:r>
            </w:hyperlink>
            <w:r w:rsidRPr="00201D01">
              <w:rPr>
                <w:rFonts w:ascii="標楷體" w:eastAsia="標楷體" w:hAnsi="標楷體" w:hint="eastAsia"/>
                <w:sz w:val="28"/>
                <w:szCs w:val="28"/>
              </w:rPr>
              <w:t>第四十五條、</w:t>
            </w:r>
            <w:hyperlink r:id="rId24" w:history="1">
              <w:r w:rsidRPr="00201D01">
                <w:rPr>
                  <w:rFonts w:ascii="標楷體" w:eastAsia="標楷體" w:hAnsi="標楷體" w:hint="eastAsia"/>
                  <w:sz w:val="28"/>
                  <w:szCs w:val="28"/>
                </w:rPr>
                <w:t>災害防救法</w:t>
              </w:r>
            </w:hyperlink>
            <w:r w:rsidRPr="00201D01">
              <w:rPr>
                <w:rFonts w:ascii="標楷體" w:eastAsia="標楷體" w:hAnsi="標楷體" w:hint="eastAsia"/>
                <w:sz w:val="28"/>
                <w:szCs w:val="28"/>
              </w:rPr>
              <w:t>第四十三條及</w:t>
            </w:r>
            <w:hyperlink r:id="rId25" w:history="1">
              <w:r w:rsidRPr="00201D01">
                <w:rPr>
                  <w:rFonts w:ascii="標楷體" w:eastAsia="標楷體" w:hAnsi="標楷體" w:hint="eastAsia"/>
                  <w:sz w:val="28"/>
                  <w:szCs w:val="28"/>
                </w:rPr>
                <w:t>核子事故緊急應變法</w:t>
              </w:r>
            </w:hyperlink>
            <w:r w:rsidRPr="00201D01">
              <w:rPr>
                <w:rFonts w:ascii="標楷體" w:eastAsia="標楷體" w:hAnsi="標楷體" w:hint="eastAsia"/>
                <w:sz w:val="28"/>
                <w:szCs w:val="28"/>
              </w:rPr>
              <w:t>第四十三條</w:t>
            </w:r>
            <w:r w:rsidRPr="00201D01">
              <w:rPr>
                <w:rFonts w:ascii="標楷體" w:eastAsia="標楷體" w:hAnsi="標楷體" w:cs="細明體" w:hint="eastAsia"/>
                <w:kern w:val="0"/>
                <w:sz w:val="28"/>
                <w:szCs w:val="28"/>
              </w:rPr>
              <w:t>之體例定</w:t>
            </w:r>
            <w:r w:rsidRPr="00201D01">
              <w:rPr>
                <w:rFonts w:ascii="標楷體" w:eastAsia="標楷體" w:hAnsi="標楷體" w:hint="eastAsia"/>
                <w:sz w:val="28"/>
                <w:szCs w:val="28"/>
              </w:rPr>
              <w:t>之。</w:t>
            </w:r>
          </w:p>
        </w:tc>
      </w:tr>
      <w:tr w:rsidR="006053C1" w:rsidRPr="00201D01" w:rsidTr="00C46C6C">
        <w:tblPrEx>
          <w:tblLook w:val="00BF"/>
        </w:tblPrEx>
        <w:tc>
          <w:tcPr>
            <w:tcW w:w="2500" w:type="pct"/>
          </w:tcPr>
          <w:p w:rsidR="004370E7" w:rsidRPr="00201D01" w:rsidRDefault="006053C1" w:rsidP="00201D01">
            <w:pPr>
              <w:numPr>
                <w:ilvl w:val="0"/>
                <w:numId w:val="1"/>
              </w:numPr>
              <w:spacing w:beforeLines="20" w:line="400" w:lineRule="exact"/>
              <w:ind w:left="308" w:hangingChars="110" w:hanging="308"/>
              <w:rPr>
                <w:rFonts w:ascii="標楷體" w:eastAsia="標楷體" w:hAnsi="標楷體"/>
                <w:sz w:val="28"/>
                <w:szCs w:val="28"/>
              </w:rPr>
            </w:pPr>
            <w:r w:rsidRPr="00201D01">
              <w:rPr>
                <w:rFonts w:ascii="標楷體" w:eastAsia="標楷體" w:hAnsi="標楷體"/>
                <w:sz w:val="28"/>
                <w:szCs w:val="28"/>
              </w:rPr>
              <w:t xml:space="preserve"> </w:t>
            </w:r>
            <w:r w:rsidRPr="00201D01">
              <w:rPr>
                <w:rFonts w:ascii="標楷體" w:eastAsia="標楷體" w:hAnsi="標楷體" w:hint="eastAsia"/>
                <w:sz w:val="28"/>
                <w:szCs w:val="28"/>
              </w:rPr>
              <w:t>為提升資通安全，</w:t>
            </w:r>
            <w:r w:rsidR="00A2319F" w:rsidRPr="00201D01">
              <w:rPr>
                <w:rFonts w:ascii="標楷體" w:eastAsia="標楷體" w:hAnsi="標楷體" w:hint="eastAsia"/>
                <w:sz w:val="28"/>
                <w:szCs w:val="28"/>
              </w:rPr>
              <w:t>主管機關及</w:t>
            </w:r>
            <w:r w:rsidR="00782307" w:rsidRPr="00201D01">
              <w:rPr>
                <w:rFonts w:ascii="標楷體" w:eastAsia="標楷體" w:hAnsi="標楷體" w:hint="eastAsia"/>
                <w:sz w:val="28"/>
                <w:szCs w:val="28"/>
              </w:rPr>
              <w:t>中央目的事業</w:t>
            </w:r>
            <w:r w:rsidRPr="00201D01">
              <w:rPr>
                <w:rFonts w:ascii="標楷體" w:eastAsia="標楷體" w:hAnsi="標楷體" w:hint="eastAsia"/>
                <w:sz w:val="28"/>
                <w:szCs w:val="28"/>
              </w:rPr>
              <w:t>主管機關應提供充分資源並整合民間力量，提升全民資通安全意識，並推動下列事項：</w:t>
            </w:r>
          </w:p>
          <w:p w:rsidR="006053C1" w:rsidRPr="00201D01" w:rsidRDefault="006053C1" w:rsidP="00201D01">
            <w:pPr>
              <w:numPr>
                <w:ilvl w:val="0"/>
                <w:numId w:val="36"/>
              </w:numPr>
              <w:spacing w:beforeLines="20" w:line="400" w:lineRule="exact"/>
              <w:ind w:left="966" w:hanging="630"/>
              <w:rPr>
                <w:rFonts w:ascii="標楷體" w:eastAsia="標楷體" w:hAnsi="標楷體"/>
                <w:sz w:val="28"/>
                <w:szCs w:val="28"/>
              </w:rPr>
            </w:pPr>
            <w:r w:rsidRPr="00201D01">
              <w:rPr>
                <w:rFonts w:ascii="標楷體" w:eastAsia="標楷體" w:hAnsi="標楷體" w:hint="eastAsia"/>
                <w:sz w:val="28"/>
                <w:szCs w:val="28"/>
              </w:rPr>
              <w:t>資通安全專業人才之培育。</w:t>
            </w:r>
          </w:p>
          <w:p w:rsidR="006053C1" w:rsidRPr="00201D01" w:rsidRDefault="006053C1" w:rsidP="00201D01">
            <w:pPr>
              <w:numPr>
                <w:ilvl w:val="0"/>
                <w:numId w:val="36"/>
              </w:numPr>
              <w:spacing w:beforeLines="20" w:line="400" w:lineRule="exact"/>
              <w:ind w:left="966" w:hanging="630"/>
              <w:rPr>
                <w:rFonts w:ascii="標楷體" w:eastAsia="標楷體" w:hAnsi="標楷體"/>
                <w:sz w:val="28"/>
                <w:szCs w:val="28"/>
              </w:rPr>
            </w:pPr>
            <w:r w:rsidRPr="00201D01">
              <w:rPr>
                <w:rFonts w:ascii="標楷體" w:eastAsia="標楷體" w:hAnsi="標楷體" w:hint="eastAsia"/>
                <w:sz w:val="28"/>
                <w:szCs w:val="28"/>
              </w:rPr>
              <w:t>資通安全科技之研發、整合、應用、產學合作及國際交流合作之推動。</w:t>
            </w:r>
          </w:p>
          <w:p w:rsidR="006053C1" w:rsidRPr="00201D01" w:rsidRDefault="000A7B5E" w:rsidP="00201D01">
            <w:pPr>
              <w:numPr>
                <w:ilvl w:val="0"/>
                <w:numId w:val="36"/>
              </w:numPr>
              <w:spacing w:beforeLines="20" w:line="400" w:lineRule="exact"/>
              <w:ind w:left="966" w:hanging="630"/>
              <w:rPr>
                <w:rFonts w:ascii="標楷體" w:eastAsia="標楷體" w:hAnsi="標楷體"/>
                <w:sz w:val="28"/>
                <w:szCs w:val="28"/>
              </w:rPr>
            </w:pPr>
            <w:r w:rsidRPr="00201D01">
              <w:rPr>
                <w:rFonts w:ascii="標楷體" w:eastAsia="標楷體" w:hAnsi="標楷體" w:hint="eastAsia"/>
                <w:sz w:val="28"/>
                <w:szCs w:val="28"/>
              </w:rPr>
              <w:t>資通安全產品與管理系統之認驗證標準與體系</w:t>
            </w:r>
            <w:r w:rsidR="006053C1" w:rsidRPr="00201D01">
              <w:rPr>
                <w:rFonts w:ascii="標楷體" w:eastAsia="標楷體" w:hAnsi="標楷體" w:hint="eastAsia"/>
                <w:sz w:val="28"/>
                <w:szCs w:val="28"/>
              </w:rPr>
              <w:t>之發展及推動。</w:t>
            </w:r>
          </w:p>
          <w:p w:rsidR="006053C1" w:rsidRPr="00201D01" w:rsidRDefault="006053C1" w:rsidP="00201D01">
            <w:pPr>
              <w:numPr>
                <w:ilvl w:val="0"/>
                <w:numId w:val="36"/>
              </w:numPr>
              <w:spacing w:beforeLines="20" w:line="400" w:lineRule="exact"/>
              <w:ind w:left="966" w:hanging="630"/>
              <w:rPr>
                <w:rFonts w:ascii="標楷體" w:eastAsia="標楷體" w:hAnsi="標楷體"/>
                <w:sz w:val="28"/>
                <w:szCs w:val="28"/>
              </w:rPr>
            </w:pPr>
            <w:r w:rsidRPr="00201D01">
              <w:rPr>
                <w:rFonts w:ascii="標楷體" w:eastAsia="標楷體" w:hAnsi="標楷體" w:hint="eastAsia"/>
                <w:sz w:val="28"/>
                <w:szCs w:val="28"/>
              </w:rPr>
              <w:t>資通安全</w:t>
            </w:r>
            <w:r w:rsidR="006031F8" w:rsidRPr="00201D01">
              <w:rPr>
                <w:rFonts w:ascii="標楷體" w:eastAsia="標楷體" w:hAnsi="標楷體" w:hint="eastAsia"/>
                <w:sz w:val="28"/>
                <w:szCs w:val="28"/>
              </w:rPr>
              <w:t>產業</w:t>
            </w:r>
            <w:r w:rsidRPr="00201D01">
              <w:rPr>
                <w:rFonts w:ascii="標楷體" w:eastAsia="標楷體" w:hAnsi="標楷體" w:hint="eastAsia"/>
                <w:sz w:val="28"/>
                <w:szCs w:val="28"/>
              </w:rPr>
              <w:t>發展及推動。</w:t>
            </w:r>
          </w:p>
        </w:tc>
        <w:tc>
          <w:tcPr>
            <w:tcW w:w="2500" w:type="pct"/>
          </w:tcPr>
          <w:p w:rsidR="006053C1" w:rsidRPr="00201D01" w:rsidRDefault="001857A9" w:rsidP="00201D01">
            <w:pPr>
              <w:spacing w:beforeLines="20" w:line="400" w:lineRule="exact"/>
              <w:ind w:left="1"/>
              <w:rPr>
                <w:rFonts w:ascii="標楷體" w:eastAsia="標楷體" w:hAnsi="標楷體"/>
                <w:sz w:val="28"/>
                <w:szCs w:val="28"/>
              </w:rPr>
            </w:pPr>
            <w:r w:rsidRPr="00201D01">
              <w:rPr>
                <w:rFonts w:ascii="標楷體" w:eastAsia="標楷體" w:hAnsi="標楷體" w:hint="eastAsia"/>
                <w:sz w:val="28"/>
                <w:szCs w:val="28"/>
              </w:rPr>
              <w:t>資通安全之提升須以全民重視為前提，</w:t>
            </w:r>
            <w:proofErr w:type="gramStart"/>
            <w:r w:rsidRPr="00201D01">
              <w:rPr>
                <w:rFonts w:ascii="標楷體" w:eastAsia="標楷體" w:hAnsi="標楷體" w:hint="eastAsia"/>
                <w:sz w:val="28"/>
                <w:szCs w:val="28"/>
              </w:rPr>
              <w:t>並須佐以</w:t>
            </w:r>
            <w:proofErr w:type="gramEnd"/>
            <w:r w:rsidRPr="00201D01">
              <w:rPr>
                <w:rFonts w:ascii="標楷體" w:eastAsia="標楷體" w:hAnsi="標楷體" w:hint="eastAsia"/>
                <w:sz w:val="28"/>
                <w:szCs w:val="28"/>
              </w:rPr>
              <w:t>先進之資通</w:t>
            </w:r>
            <w:r w:rsidR="006053C1" w:rsidRPr="00201D01">
              <w:rPr>
                <w:rFonts w:ascii="標楷體" w:eastAsia="標楷體" w:hAnsi="標楷體" w:hint="eastAsia"/>
                <w:sz w:val="28"/>
                <w:szCs w:val="28"/>
              </w:rPr>
              <w:t>安全技術、軟體、設備、專業人才等。是</w:t>
            </w:r>
            <w:proofErr w:type="gramStart"/>
            <w:r w:rsidR="006053C1" w:rsidRPr="00201D01">
              <w:rPr>
                <w:rFonts w:ascii="標楷體" w:eastAsia="標楷體" w:hAnsi="標楷體" w:hint="eastAsia"/>
                <w:sz w:val="28"/>
                <w:szCs w:val="28"/>
              </w:rPr>
              <w:t>以</w:t>
            </w:r>
            <w:proofErr w:type="gramEnd"/>
            <w:r w:rsidR="006053C1" w:rsidRPr="00201D01">
              <w:rPr>
                <w:rFonts w:ascii="標楷體" w:eastAsia="標楷體" w:hAnsi="標楷體" w:hint="eastAsia"/>
                <w:sz w:val="28"/>
                <w:szCs w:val="28"/>
              </w:rPr>
              <w:t>，政府應與民</w:t>
            </w:r>
            <w:r w:rsidRPr="00201D01">
              <w:rPr>
                <w:rFonts w:ascii="標楷體" w:eastAsia="標楷體" w:hAnsi="標楷體" w:hint="eastAsia"/>
                <w:sz w:val="28"/>
                <w:szCs w:val="28"/>
              </w:rPr>
              <w:t>間共同提升全民資通安全意識，推動資通安全產業之發展，以利</w:t>
            </w:r>
            <w:proofErr w:type="gramStart"/>
            <w:r w:rsidRPr="00201D01">
              <w:rPr>
                <w:rFonts w:ascii="標楷體" w:eastAsia="標楷體" w:hAnsi="標楷體" w:hint="eastAsia"/>
                <w:sz w:val="28"/>
                <w:szCs w:val="28"/>
              </w:rPr>
              <w:t>先進資</w:t>
            </w:r>
            <w:proofErr w:type="gramEnd"/>
            <w:r w:rsidRPr="00201D01">
              <w:rPr>
                <w:rFonts w:ascii="標楷體" w:eastAsia="標楷體" w:hAnsi="標楷體" w:hint="eastAsia"/>
                <w:sz w:val="28"/>
                <w:szCs w:val="28"/>
              </w:rPr>
              <w:t>通</w:t>
            </w:r>
            <w:r w:rsidR="006053C1" w:rsidRPr="00201D01">
              <w:rPr>
                <w:rFonts w:ascii="標楷體" w:eastAsia="標楷體" w:hAnsi="標楷體" w:hint="eastAsia"/>
                <w:sz w:val="28"/>
                <w:szCs w:val="28"/>
              </w:rPr>
              <w:t>安全技術、軟體、設備、專業人才等之發展。參考癌症防治法第五條</w:t>
            </w:r>
            <w:r w:rsidR="006053C1" w:rsidRPr="00201D01">
              <w:rPr>
                <w:rFonts w:ascii="標楷體" w:eastAsia="標楷體" w:hAnsi="標楷體" w:cs="細明體" w:hint="eastAsia"/>
                <w:kern w:val="0"/>
                <w:sz w:val="28"/>
                <w:szCs w:val="28"/>
              </w:rPr>
              <w:t>之體例定</w:t>
            </w:r>
            <w:r w:rsidR="006053C1" w:rsidRPr="00201D01">
              <w:rPr>
                <w:rFonts w:ascii="標楷體" w:eastAsia="標楷體" w:hAnsi="標楷體" w:hint="eastAsia"/>
                <w:sz w:val="28"/>
                <w:szCs w:val="28"/>
              </w:rPr>
              <w:t>之。</w:t>
            </w:r>
          </w:p>
        </w:tc>
      </w:tr>
      <w:tr w:rsidR="006053C1" w:rsidRPr="00201D01" w:rsidTr="00E23D3A">
        <w:tblPrEx>
          <w:tblLook w:val="00BF"/>
        </w:tblPrEx>
        <w:tc>
          <w:tcPr>
            <w:tcW w:w="2500" w:type="pct"/>
          </w:tcPr>
          <w:p w:rsidR="004370E7" w:rsidRPr="00201D01" w:rsidRDefault="006053C1" w:rsidP="00201D01">
            <w:pPr>
              <w:numPr>
                <w:ilvl w:val="0"/>
                <w:numId w:val="1"/>
              </w:numPr>
              <w:spacing w:beforeLines="20" w:line="400" w:lineRule="exact"/>
              <w:ind w:left="308" w:hangingChars="110" w:hanging="308"/>
              <w:rPr>
                <w:rFonts w:ascii="標楷體" w:eastAsia="標楷體" w:hAnsi="標楷體"/>
                <w:sz w:val="28"/>
                <w:szCs w:val="28"/>
              </w:rPr>
            </w:pPr>
            <w:r w:rsidRPr="00201D01">
              <w:rPr>
                <w:rFonts w:ascii="標楷體" w:eastAsia="標楷體" w:hAnsi="標楷體"/>
                <w:sz w:val="28"/>
                <w:szCs w:val="28"/>
              </w:rPr>
              <w:t xml:space="preserve"> </w:t>
            </w:r>
            <w:r w:rsidRPr="00201D01">
              <w:rPr>
                <w:rFonts w:ascii="標楷體" w:eastAsia="標楷體" w:hAnsi="標楷體" w:hint="eastAsia"/>
                <w:sz w:val="28"/>
                <w:szCs w:val="28"/>
              </w:rPr>
              <w:t>本法施行細則，由主管機關定之</w:t>
            </w:r>
            <w:proofErr w:type="gramStart"/>
            <w:r w:rsidRPr="00201D01">
              <w:rPr>
                <w:rFonts w:ascii="標楷體" w:eastAsia="標楷體" w:hAnsi="標楷體" w:hint="eastAsia"/>
                <w:sz w:val="28"/>
                <w:szCs w:val="28"/>
                <w:vertAlign w:val="superscript"/>
              </w:rPr>
              <w:t>＊</w:t>
            </w:r>
            <w:proofErr w:type="gramEnd"/>
            <w:r w:rsidRPr="00201D01">
              <w:rPr>
                <w:rFonts w:ascii="標楷體" w:eastAsia="標楷體" w:hAnsi="標楷體" w:hint="eastAsia"/>
                <w:sz w:val="28"/>
                <w:szCs w:val="28"/>
              </w:rPr>
              <w:t>。</w:t>
            </w:r>
          </w:p>
        </w:tc>
        <w:tc>
          <w:tcPr>
            <w:tcW w:w="2500" w:type="pct"/>
          </w:tcPr>
          <w:p w:rsidR="006053C1" w:rsidRPr="00201D01" w:rsidRDefault="006053C1" w:rsidP="00201D01">
            <w:pPr>
              <w:spacing w:beforeLines="20" w:line="400" w:lineRule="exact"/>
              <w:rPr>
                <w:rFonts w:ascii="標楷體" w:eastAsia="標楷體" w:hAnsi="標楷體"/>
                <w:sz w:val="28"/>
                <w:szCs w:val="28"/>
              </w:rPr>
            </w:pPr>
          </w:p>
        </w:tc>
      </w:tr>
      <w:tr w:rsidR="006053C1" w:rsidRPr="00201D01" w:rsidTr="00E23D3A">
        <w:tblPrEx>
          <w:tblLook w:val="00BF"/>
        </w:tblPrEx>
        <w:tc>
          <w:tcPr>
            <w:tcW w:w="2500" w:type="pct"/>
          </w:tcPr>
          <w:p w:rsidR="004370E7" w:rsidRPr="00201D01" w:rsidRDefault="006053C1" w:rsidP="00201D01">
            <w:pPr>
              <w:numPr>
                <w:ilvl w:val="0"/>
                <w:numId w:val="1"/>
              </w:numPr>
              <w:spacing w:beforeLines="20" w:line="400" w:lineRule="exact"/>
              <w:ind w:left="308" w:hangingChars="110" w:hanging="308"/>
              <w:rPr>
                <w:rFonts w:ascii="標楷體" w:eastAsia="標楷體" w:hAnsi="標楷體"/>
                <w:sz w:val="28"/>
                <w:szCs w:val="28"/>
              </w:rPr>
            </w:pPr>
            <w:r w:rsidRPr="00201D01">
              <w:rPr>
                <w:rFonts w:ascii="標楷體" w:eastAsia="標楷體" w:hAnsi="標楷體"/>
                <w:sz w:val="28"/>
                <w:szCs w:val="28"/>
              </w:rPr>
              <w:t xml:space="preserve"> </w:t>
            </w:r>
            <w:r w:rsidRPr="00201D01">
              <w:rPr>
                <w:rFonts w:ascii="標楷體" w:eastAsia="標楷體" w:hAnsi="標楷體" w:hint="eastAsia"/>
                <w:sz w:val="28"/>
                <w:szCs w:val="28"/>
              </w:rPr>
              <w:t>本法自公布日施行。</w:t>
            </w:r>
          </w:p>
        </w:tc>
        <w:tc>
          <w:tcPr>
            <w:tcW w:w="2500" w:type="pct"/>
          </w:tcPr>
          <w:p w:rsidR="006053C1" w:rsidRPr="00201D01" w:rsidRDefault="006053C1" w:rsidP="00201D01">
            <w:pPr>
              <w:spacing w:beforeLines="20" w:line="400" w:lineRule="exact"/>
              <w:rPr>
                <w:rFonts w:ascii="標楷體" w:eastAsia="標楷體" w:hAnsi="標楷體"/>
                <w:sz w:val="28"/>
                <w:szCs w:val="28"/>
              </w:rPr>
            </w:pPr>
          </w:p>
        </w:tc>
      </w:tr>
    </w:tbl>
    <w:p w:rsidR="006053C1" w:rsidRPr="00201D01" w:rsidRDefault="006053C1"/>
    <w:sectPr w:rsidR="006053C1" w:rsidRPr="00201D01" w:rsidSect="00221FDD">
      <w:footerReference w:type="default" r:id="rId26"/>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127" w:rsidRDefault="00291127" w:rsidP="001B2908">
      <w:pPr>
        <w:spacing w:line="240" w:lineRule="auto"/>
      </w:pPr>
      <w:r>
        <w:separator/>
      </w:r>
    </w:p>
  </w:endnote>
  <w:endnote w:type="continuationSeparator" w:id="0">
    <w:p w:rsidR="00291127" w:rsidRDefault="00291127" w:rsidP="001B290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148" w:rsidRDefault="004641DF">
    <w:pPr>
      <w:pStyle w:val="a5"/>
      <w:jc w:val="center"/>
    </w:pPr>
    <w:r w:rsidRPr="004641DF">
      <w:fldChar w:fldCharType="begin"/>
    </w:r>
    <w:r w:rsidR="001B243B">
      <w:instrText xml:space="preserve"> PAGE   \* MERGEFORMAT </w:instrText>
    </w:r>
    <w:r w:rsidRPr="004641DF">
      <w:fldChar w:fldCharType="separate"/>
    </w:r>
    <w:r w:rsidR="00201D01" w:rsidRPr="00201D01">
      <w:rPr>
        <w:noProof/>
        <w:lang w:val="zh-TW"/>
      </w:rPr>
      <w:t>1</w:t>
    </w:r>
    <w:r>
      <w:rPr>
        <w:noProof/>
        <w:lang w:val="zh-TW"/>
      </w:rPr>
      <w:fldChar w:fldCharType="end"/>
    </w:r>
  </w:p>
  <w:p w:rsidR="00F30148" w:rsidRDefault="00F3014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127" w:rsidRDefault="00291127" w:rsidP="001B2908">
      <w:pPr>
        <w:spacing w:line="240" w:lineRule="auto"/>
      </w:pPr>
      <w:r>
        <w:separator/>
      </w:r>
    </w:p>
  </w:footnote>
  <w:footnote w:type="continuationSeparator" w:id="0">
    <w:p w:rsidR="00291127" w:rsidRDefault="00291127" w:rsidP="001B290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20320"/>
    <w:multiLevelType w:val="hybridMultilevel"/>
    <w:tmpl w:val="4D0A09CC"/>
    <w:lvl w:ilvl="0" w:tplc="F0184FE8">
      <w:start w:val="1"/>
      <w:numFmt w:val="taiwaneseCountingThousand"/>
      <w:lvlText w:val="%1、"/>
      <w:lvlJc w:val="left"/>
      <w:pPr>
        <w:ind w:left="480" w:hanging="480"/>
      </w:pPr>
      <w:rPr>
        <w:rFonts w:cs="Times New Roman" w:hint="eastAsia"/>
      </w:rPr>
    </w:lvl>
    <w:lvl w:ilvl="1" w:tplc="04090003" w:tentative="1">
      <w:start w:val="1"/>
      <w:numFmt w:val="bullet"/>
      <w:lvlText w:val=""/>
      <w:lvlJc w:val="left"/>
      <w:pPr>
        <w:ind w:left="676" w:hanging="480"/>
      </w:pPr>
      <w:rPr>
        <w:rFonts w:ascii="Wingdings" w:hAnsi="Wingdings" w:hint="default"/>
      </w:rPr>
    </w:lvl>
    <w:lvl w:ilvl="2" w:tplc="04090005" w:tentative="1">
      <w:start w:val="1"/>
      <w:numFmt w:val="bullet"/>
      <w:lvlText w:val=""/>
      <w:lvlJc w:val="left"/>
      <w:pPr>
        <w:ind w:left="1156" w:hanging="480"/>
      </w:pPr>
      <w:rPr>
        <w:rFonts w:ascii="Wingdings" w:hAnsi="Wingdings" w:hint="default"/>
      </w:rPr>
    </w:lvl>
    <w:lvl w:ilvl="3" w:tplc="04090001" w:tentative="1">
      <w:start w:val="1"/>
      <w:numFmt w:val="bullet"/>
      <w:lvlText w:val=""/>
      <w:lvlJc w:val="left"/>
      <w:pPr>
        <w:ind w:left="1636" w:hanging="480"/>
      </w:pPr>
      <w:rPr>
        <w:rFonts w:ascii="Wingdings" w:hAnsi="Wingdings" w:hint="default"/>
      </w:rPr>
    </w:lvl>
    <w:lvl w:ilvl="4" w:tplc="04090003" w:tentative="1">
      <w:start w:val="1"/>
      <w:numFmt w:val="bullet"/>
      <w:lvlText w:val=""/>
      <w:lvlJc w:val="left"/>
      <w:pPr>
        <w:ind w:left="2116" w:hanging="480"/>
      </w:pPr>
      <w:rPr>
        <w:rFonts w:ascii="Wingdings" w:hAnsi="Wingdings" w:hint="default"/>
      </w:rPr>
    </w:lvl>
    <w:lvl w:ilvl="5" w:tplc="04090005" w:tentative="1">
      <w:start w:val="1"/>
      <w:numFmt w:val="bullet"/>
      <w:lvlText w:val=""/>
      <w:lvlJc w:val="left"/>
      <w:pPr>
        <w:ind w:left="2596" w:hanging="480"/>
      </w:pPr>
      <w:rPr>
        <w:rFonts w:ascii="Wingdings" w:hAnsi="Wingdings" w:hint="default"/>
      </w:rPr>
    </w:lvl>
    <w:lvl w:ilvl="6" w:tplc="04090001" w:tentative="1">
      <w:start w:val="1"/>
      <w:numFmt w:val="bullet"/>
      <w:lvlText w:val=""/>
      <w:lvlJc w:val="left"/>
      <w:pPr>
        <w:ind w:left="3076" w:hanging="480"/>
      </w:pPr>
      <w:rPr>
        <w:rFonts w:ascii="Wingdings" w:hAnsi="Wingdings" w:hint="default"/>
      </w:rPr>
    </w:lvl>
    <w:lvl w:ilvl="7" w:tplc="04090003" w:tentative="1">
      <w:start w:val="1"/>
      <w:numFmt w:val="bullet"/>
      <w:lvlText w:val=""/>
      <w:lvlJc w:val="left"/>
      <w:pPr>
        <w:ind w:left="3556" w:hanging="480"/>
      </w:pPr>
      <w:rPr>
        <w:rFonts w:ascii="Wingdings" w:hAnsi="Wingdings" w:hint="default"/>
      </w:rPr>
    </w:lvl>
    <w:lvl w:ilvl="8" w:tplc="04090005" w:tentative="1">
      <w:start w:val="1"/>
      <w:numFmt w:val="bullet"/>
      <w:lvlText w:val=""/>
      <w:lvlJc w:val="left"/>
      <w:pPr>
        <w:ind w:left="4036" w:hanging="480"/>
      </w:pPr>
      <w:rPr>
        <w:rFonts w:ascii="Wingdings" w:hAnsi="Wingdings" w:hint="default"/>
      </w:rPr>
    </w:lvl>
  </w:abstractNum>
  <w:abstractNum w:abstractNumId="1">
    <w:nsid w:val="01997D46"/>
    <w:multiLevelType w:val="hybridMultilevel"/>
    <w:tmpl w:val="F6244AEC"/>
    <w:lvl w:ilvl="0" w:tplc="D7CAF22E">
      <w:start w:val="1"/>
      <w:numFmt w:val="taiwaneseCountingThousand"/>
      <w:lvlText w:val="%1、"/>
      <w:lvlJc w:val="left"/>
      <w:pPr>
        <w:ind w:left="764" w:hanging="480"/>
      </w:pPr>
      <w:rPr>
        <w:rFonts w:cs="Times New Roman" w:hint="eastAsia"/>
        <w:b w:val="0"/>
      </w:rPr>
    </w:lvl>
    <w:lvl w:ilvl="1" w:tplc="04090019" w:tentative="1">
      <w:start w:val="1"/>
      <w:numFmt w:val="ideographTraditional"/>
      <w:lvlText w:val="%2、"/>
      <w:lvlJc w:val="left"/>
      <w:pPr>
        <w:ind w:left="1244" w:hanging="480"/>
      </w:pPr>
      <w:rPr>
        <w:rFonts w:cs="Times New Roman"/>
      </w:rPr>
    </w:lvl>
    <w:lvl w:ilvl="2" w:tplc="0409001B" w:tentative="1">
      <w:start w:val="1"/>
      <w:numFmt w:val="lowerRoman"/>
      <w:lvlText w:val="%3."/>
      <w:lvlJc w:val="right"/>
      <w:pPr>
        <w:ind w:left="1724" w:hanging="480"/>
      </w:pPr>
      <w:rPr>
        <w:rFonts w:cs="Times New Roman"/>
      </w:rPr>
    </w:lvl>
    <w:lvl w:ilvl="3" w:tplc="0409000F" w:tentative="1">
      <w:start w:val="1"/>
      <w:numFmt w:val="decimal"/>
      <w:lvlText w:val="%4."/>
      <w:lvlJc w:val="left"/>
      <w:pPr>
        <w:ind w:left="2204" w:hanging="480"/>
      </w:pPr>
      <w:rPr>
        <w:rFonts w:cs="Times New Roman"/>
      </w:rPr>
    </w:lvl>
    <w:lvl w:ilvl="4" w:tplc="04090019" w:tentative="1">
      <w:start w:val="1"/>
      <w:numFmt w:val="ideographTraditional"/>
      <w:lvlText w:val="%5、"/>
      <w:lvlJc w:val="left"/>
      <w:pPr>
        <w:ind w:left="2684" w:hanging="480"/>
      </w:pPr>
      <w:rPr>
        <w:rFonts w:cs="Times New Roman"/>
      </w:rPr>
    </w:lvl>
    <w:lvl w:ilvl="5" w:tplc="0409001B" w:tentative="1">
      <w:start w:val="1"/>
      <w:numFmt w:val="lowerRoman"/>
      <w:lvlText w:val="%6."/>
      <w:lvlJc w:val="right"/>
      <w:pPr>
        <w:ind w:left="3164" w:hanging="480"/>
      </w:pPr>
      <w:rPr>
        <w:rFonts w:cs="Times New Roman"/>
      </w:rPr>
    </w:lvl>
    <w:lvl w:ilvl="6" w:tplc="0409000F" w:tentative="1">
      <w:start w:val="1"/>
      <w:numFmt w:val="decimal"/>
      <w:lvlText w:val="%7."/>
      <w:lvlJc w:val="left"/>
      <w:pPr>
        <w:ind w:left="3644" w:hanging="480"/>
      </w:pPr>
      <w:rPr>
        <w:rFonts w:cs="Times New Roman"/>
      </w:rPr>
    </w:lvl>
    <w:lvl w:ilvl="7" w:tplc="04090019" w:tentative="1">
      <w:start w:val="1"/>
      <w:numFmt w:val="ideographTraditional"/>
      <w:lvlText w:val="%8、"/>
      <w:lvlJc w:val="left"/>
      <w:pPr>
        <w:ind w:left="4124" w:hanging="480"/>
      </w:pPr>
      <w:rPr>
        <w:rFonts w:cs="Times New Roman"/>
      </w:rPr>
    </w:lvl>
    <w:lvl w:ilvl="8" w:tplc="0409001B" w:tentative="1">
      <w:start w:val="1"/>
      <w:numFmt w:val="lowerRoman"/>
      <w:lvlText w:val="%9."/>
      <w:lvlJc w:val="right"/>
      <w:pPr>
        <w:ind w:left="4604" w:hanging="480"/>
      </w:pPr>
      <w:rPr>
        <w:rFonts w:cs="Times New Roman"/>
      </w:rPr>
    </w:lvl>
  </w:abstractNum>
  <w:abstractNum w:abstractNumId="2">
    <w:nsid w:val="01B65F77"/>
    <w:multiLevelType w:val="hybridMultilevel"/>
    <w:tmpl w:val="FE8AA540"/>
    <w:lvl w:ilvl="0" w:tplc="2D86C76E">
      <w:start w:val="1"/>
      <w:numFmt w:val="taiwaneseCountingThousand"/>
      <w:lvlText w:val="%1、"/>
      <w:lvlJc w:val="left"/>
      <w:pPr>
        <w:ind w:left="1048" w:hanging="480"/>
      </w:pPr>
      <w:rPr>
        <w:rFonts w:cs="Times New Roman" w:hint="eastAsia"/>
        <w:b w:val="0"/>
        <w:color w:val="000000"/>
      </w:rPr>
    </w:lvl>
    <w:lvl w:ilvl="1" w:tplc="04090019" w:tentative="1">
      <w:start w:val="1"/>
      <w:numFmt w:val="ideographTraditional"/>
      <w:lvlText w:val="%2、"/>
      <w:lvlJc w:val="left"/>
      <w:pPr>
        <w:ind w:left="1528" w:hanging="480"/>
      </w:pPr>
      <w:rPr>
        <w:rFonts w:cs="Times New Roman"/>
      </w:rPr>
    </w:lvl>
    <w:lvl w:ilvl="2" w:tplc="0409001B" w:tentative="1">
      <w:start w:val="1"/>
      <w:numFmt w:val="lowerRoman"/>
      <w:lvlText w:val="%3."/>
      <w:lvlJc w:val="right"/>
      <w:pPr>
        <w:ind w:left="2008" w:hanging="480"/>
      </w:pPr>
      <w:rPr>
        <w:rFonts w:cs="Times New Roman"/>
      </w:rPr>
    </w:lvl>
    <w:lvl w:ilvl="3" w:tplc="0409000F" w:tentative="1">
      <w:start w:val="1"/>
      <w:numFmt w:val="decimal"/>
      <w:lvlText w:val="%4."/>
      <w:lvlJc w:val="left"/>
      <w:pPr>
        <w:ind w:left="2488" w:hanging="480"/>
      </w:pPr>
      <w:rPr>
        <w:rFonts w:cs="Times New Roman"/>
      </w:rPr>
    </w:lvl>
    <w:lvl w:ilvl="4" w:tplc="04090019" w:tentative="1">
      <w:start w:val="1"/>
      <w:numFmt w:val="ideographTraditional"/>
      <w:lvlText w:val="%5、"/>
      <w:lvlJc w:val="left"/>
      <w:pPr>
        <w:ind w:left="2968" w:hanging="480"/>
      </w:pPr>
      <w:rPr>
        <w:rFonts w:cs="Times New Roman"/>
      </w:rPr>
    </w:lvl>
    <w:lvl w:ilvl="5" w:tplc="0409001B" w:tentative="1">
      <w:start w:val="1"/>
      <w:numFmt w:val="lowerRoman"/>
      <w:lvlText w:val="%6."/>
      <w:lvlJc w:val="right"/>
      <w:pPr>
        <w:ind w:left="3448" w:hanging="480"/>
      </w:pPr>
      <w:rPr>
        <w:rFonts w:cs="Times New Roman"/>
      </w:rPr>
    </w:lvl>
    <w:lvl w:ilvl="6" w:tplc="0409000F" w:tentative="1">
      <w:start w:val="1"/>
      <w:numFmt w:val="decimal"/>
      <w:lvlText w:val="%7."/>
      <w:lvlJc w:val="left"/>
      <w:pPr>
        <w:ind w:left="3928" w:hanging="480"/>
      </w:pPr>
      <w:rPr>
        <w:rFonts w:cs="Times New Roman"/>
      </w:rPr>
    </w:lvl>
    <w:lvl w:ilvl="7" w:tplc="04090019" w:tentative="1">
      <w:start w:val="1"/>
      <w:numFmt w:val="ideographTraditional"/>
      <w:lvlText w:val="%8、"/>
      <w:lvlJc w:val="left"/>
      <w:pPr>
        <w:ind w:left="4408" w:hanging="480"/>
      </w:pPr>
      <w:rPr>
        <w:rFonts w:cs="Times New Roman"/>
      </w:rPr>
    </w:lvl>
    <w:lvl w:ilvl="8" w:tplc="0409001B" w:tentative="1">
      <w:start w:val="1"/>
      <w:numFmt w:val="lowerRoman"/>
      <w:lvlText w:val="%9."/>
      <w:lvlJc w:val="right"/>
      <w:pPr>
        <w:ind w:left="4888" w:hanging="480"/>
      </w:pPr>
      <w:rPr>
        <w:rFonts w:cs="Times New Roman"/>
      </w:rPr>
    </w:lvl>
  </w:abstractNum>
  <w:abstractNum w:abstractNumId="3">
    <w:nsid w:val="031911CD"/>
    <w:multiLevelType w:val="hybridMultilevel"/>
    <w:tmpl w:val="496641BC"/>
    <w:lvl w:ilvl="0" w:tplc="F0184FE8">
      <w:start w:val="1"/>
      <w:numFmt w:val="taiwaneseCountingThousand"/>
      <w:lvlText w:val="%1、"/>
      <w:lvlJc w:val="left"/>
      <w:pPr>
        <w:ind w:left="480" w:hanging="480"/>
      </w:pPr>
      <w:rPr>
        <w:rFonts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07322EC2"/>
    <w:multiLevelType w:val="hybridMultilevel"/>
    <w:tmpl w:val="170A464C"/>
    <w:lvl w:ilvl="0" w:tplc="58924B38">
      <w:start w:val="1"/>
      <w:numFmt w:val="taiwaneseCountingThousand"/>
      <w:lvlText w:val="%1、"/>
      <w:lvlJc w:val="left"/>
      <w:pPr>
        <w:ind w:left="450" w:hanging="45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08D21A7A"/>
    <w:multiLevelType w:val="hybridMultilevel"/>
    <w:tmpl w:val="FE8AA540"/>
    <w:lvl w:ilvl="0" w:tplc="2D86C76E">
      <w:start w:val="1"/>
      <w:numFmt w:val="taiwaneseCountingThousand"/>
      <w:lvlText w:val="%1、"/>
      <w:lvlJc w:val="left"/>
      <w:pPr>
        <w:ind w:left="1048" w:hanging="480"/>
      </w:pPr>
      <w:rPr>
        <w:rFonts w:cs="Times New Roman" w:hint="eastAsia"/>
        <w:b w:val="0"/>
        <w:color w:val="000000"/>
      </w:rPr>
    </w:lvl>
    <w:lvl w:ilvl="1" w:tplc="04090019" w:tentative="1">
      <w:start w:val="1"/>
      <w:numFmt w:val="ideographTraditional"/>
      <w:lvlText w:val="%2、"/>
      <w:lvlJc w:val="left"/>
      <w:pPr>
        <w:ind w:left="1528" w:hanging="480"/>
      </w:pPr>
      <w:rPr>
        <w:rFonts w:cs="Times New Roman"/>
      </w:rPr>
    </w:lvl>
    <w:lvl w:ilvl="2" w:tplc="0409001B" w:tentative="1">
      <w:start w:val="1"/>
      <w:numFmt w:val="lowerRoman"/>
      <w:lvlText w:val="%3."/>
      <w:lvlJc w:val="right"/>
      <w:pPr>
        <w:ind w:left="2008" w:hanging="480"/>
      </w:pPr>
      <w:rPr>
        <w:rFonts w:cs="Times New Roman"/>
      </w:rPr>
    </w:lvl>
    <w:lvl w:ilvl="3" w:tplc="0409000F" w:tentative="1">
      <w:start w:val="1"/>
      <w:numFmt w:val="decimal"/>
      <w:lvlText w:val="%4."/>
      <w:lvlJc w:val="left"/>
      <w:pPr>
        <w:ind w:left="2488" w:hanging="480"/>
      </w:pPr>
      <w:rPr>
        <w:rFonts w:cs="Times New Roman"/>
      </w:rPr>
    </w:lvl>
    <w:lvl w:ilvl="4" w:tplc="04090019" w:tentative="1">
      <w:start w:val="1"/>
      <w:numFmt w:val="ideographTraditional"/>
      <w:lvlText w:val="%5、"/>
      <w:lvlJc w:val="left"/>
      <w:pPr>
        <w:ind w:left="2968" w:hanging="480"/>
      </w:pPr>
      <w:rPr>
        <w:rFonts w:cs="Times New Roman"/>
      </w:rPr>
    </w:lvl>
    <w:lvl w:ilvl="5" w:tplc="0409001B" w:tentative="1">
      <w:start w:val="1"/>
      <w:numFmt w:val="lowerRoman"/>
      <w:lvlText w:val="%6."/>
      <w:lvlJc w:val="right"/>
      <w:pPr>
        <w:ind w:left="3448" w:hanging="480"/>
      </w:pPr>
      <w:rPr>
        <w:rFonts w:cs="Times New Roman"/>
      </w:rPr>
    </w:lvl>
    <w:lvl w:ilvl="6" w:tplc="0409000F" w:tentative="1">
      <w:start w:val="1"/>
      <w:numFmt w:val="decimal"/>
      <w:lvlText w:val="%7."/>
      <w:lvlJc w:val="left"/>
      <w:pPr>
        <w:ind w:left="3928" w:hanging="480"/>
      </w:pPr>
      <w:rPr>
        <w:rFonts w:cs="Times New Roman"/>
      </w:rPr>
    </w:lvl>
    <w:lvl w:ilvl="7" w:tplc="04090019" w:tentative="1">
      <w:start w:val="1"/>
      <w:numFmt w:val="ideographTraditional"/>
      <w:lvlText w:val="%8、"/>
      <w:lvlJc w:val="left"/>
      <w:pPr>
        <w:ind w:left="4408" w:hanging="480"/>
      </w:pPr>
      <w:rPr>
        <w:rFonts w:cs="Times New Roman"/>
      </w:rPr>
    </w:lvl>
    <w:lvl w:ilvl="8" w:tplc="0409001B" w:tentative="1">
      <w:start w:val="1"/>
      <w:numFmt w:val="lowerRoman"/>
      <w:lvlText w:val="%9."/>
      <w:lvlJc w:val="right"/>
      <w:pPr>
        <w:ind w:left="4888" w:hanging="480"/>
      </w:pPr>
      <w:rPr>
        <w:rFonts w:cs="Times New Roman"/>
      </w:rPr>
    </w:lvl>
  </w:abstractNum>
  <w:abstractNum w:abstractNumId="6">
    <w:nsid w:val="09CB5ADF"/>
    <w:multiLevelType w:val="hybridMultilevel"/>
    <w:tmpl w:val="4D0A09CC"/>
    <w:lvl w:ilvl="0" w:tplc="F0184FE8">
      <w:start w:val="1"/>
      <w:numFmt w:val="taiwaneseCountingThousand"/>
      <w:lvlText w:val="%1、"/>
      <w:lvlJc w:val="left"/>
      <w:pPr>
        <w:ind w:left="480" w:hanging="480"/>
      </w:pPr>
      <w:rPr>
        <w:rFonts w:cs="Times New Roman" w:hint="eastAsia"/>
      </w:rPr>
    </w:lvl>
    <w:lvl w:ilvl="1" w:tplc="04090003" w:tentative="1">
      <w:start w:val="1"/>
      <w:numFmt w:val="bullet"/>
      <w:lvlText w:val=""/>
      <w:lvlJc w:val="left"/>
      <w:pPr>
        <w:ind w:left="676" w:hanging="480"/>
      </w:pPr>
      <w:rPr>
        <w:rFonts w:ascii="Wingdings" w:hAnsi="Wingdings" w:hint="default"/>
      </w:rPr>
    </w:lvl>
    <w:lvl w:ilvl="2" w:tplc="04090005" w:tentative="1">
      <w:start w:val="1"/>
      <w:numFmt w:val="bullet"/>
      <w:lvlText w:val=""/>
      <w:lvlJc w:val="left"/>
      <w:pPr>
        <w:ind w:left="1156" w:hanging="480"/>
      </w:pPr>
      <w:rPr>
        <w:rFonts w:ascii="Wingdings" w:hAnsi="Wingdings" w:hint="default"/>
      </w:rPr>
    </w:lvl>
    <w:lvl w:ilvl="3" w:tplc="04090001" w:tentative="1">
      <w:start w:val="1"/>
      <w:numFmt w:val="bullet"/>
      <w:lvlText w:val=""/>
      <w:lvlJc w:val="left"/>
      <w:pPr>
        <w:ind w:left="1636" w:hanging="480"/>
      </w:pPr>
      <w:rPr>
        <w:rFonts w:ascii="Wingdings" w:hAnsi="Wingdings" w:hint="default"/>
      </w:rPr>
    </w:lvl>
    <w:lvl w:ilvl="4" w:tplc="04090003" w:tentative="1">
      <w:start w:val="1"/>
      <w:numFmt w:val="bullet"/>
      <w:lvlText w:val=""/>
      <w:lvlJc w:val="left"/>
      <w:pPr>
        <w:ind w:left="2116" w:hanging="480"/>
      </w:pPr>
      <w:rPr>
        <w:rFonts w:ascii="Wingdings" w:hAnsi="Wingdings" w:hint="default"/>
      </w:rPr>
    </w:lvl>
    <w:lvl w:ilvl="5" w:tplc="04090005" w:tentative="1">
      <w:start w:val="1"/>
      <w:numFmt w:val="bullet"/>
      <w:lvlText w:val=""/>
      <w:lvlJc w:val="left"/>
      <w:pPr>
        <w:ind w:left="2596" w:hanging="480"/>
      </w:pPr>
      <w:rPr>
        <w:rFonts w:ascii="Wingdings" w:hAnsi="Wingdings" w:hint="default"/>
      </w:rPr>
    </w:lvl>
    <w:lvl w:ilvl="6" w:tplc="04090001" w:tentative="1">
      <w:start w:val="1"/>
      <w:numFmt w:val="bullet"/>
      <w:lvlText w:val=""/>
      <w:lvlJc w:val="left"/>
      <w:pPr>
        <w:ind w:left="3076" w:hanging="480"/>
      </w:pPr>
      <w:rPr>
        <w:rFonts w:ascii="Wingdings" w:hAnsi="Wingdings" w:hint="default"/>
      </w:rPr>
    </w:lvl>
    <w:lvl w:ilvl="7" w:tplc="04090003" w:tentative="1">
      <w:start w:val="1"/>
      <w:numFmt w:val="bullet"/>
      <w:lvlText w:val=""/>
      <w:lvlJc w:val="left"/>
      <w:pPr>
        <w:ind w:left="3556" w:hanging="480"/>
      </w:pPr>
      <w:rPr>
        <w:rFonts w:ascii="Wingdings" w:hAnsi="Wingdings" w:hint="default"/>
      </w:rPr>
    </w:lvl>
    <w:lvl w:ilvl="8" w:tplc="04090005" w:tentative="1">
      <w:start w:val="1"/>
      <w:numFmt w:val="bullet"/>
      <w:lvlText w:val=""/>
      <w:lvlJc w:val="left"/>
      <w:pPr>
        <w:ind w:left="4036" w:hanging="480"/>
      </w:pPr>
      <w:rPr>
        <w:rFonts w:ascii="Wingdings" w:hAnsi="Wingdings" w:hint="default"/>
      </w:rPr>
    </w:lvl>
  </w:abstractNum>
  <w:abstractNum w:abstractNumId="7">
    <w:nsid w:val="0C1C52C6"/>
    <w:multiLevelType w:val="hybridMultilevel"/>
    <w:tmpl w:val="8654DFB6"/>
    <w:lvl w:ilvl="0" w:tplc="F0184FE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13B12B44"/>
    <w:multiLevelType w:val="hybridMultilevel"/>
    <w:tmpl w:val="F6244AEC"/>
    <w:lvl w:ilvl="0" w:tplc="D7CAF22E">
      <w:start w:val="1"/>
      <w:numFmt w:val="taiwaneseCountingThousand"/>
      <w:lvlText w:val="%1、"/>
      <w:lvlJc w:val="left"/>
      <w:pPr>
        <w:ind w:left="1048" w:hanging="480"/>
      </w:pPr>
      <w:rPr>
        <w:rFonts w:cs="Times New Roman" w:hint="eastAsia"/>
        <w:b w:val="0"/>
      </w:rPr>
    </w:lvl>
    <w:lvl w:ilvl="1" w:tplc="04090019" w:tentative="1">
      <w:start w:val="1"/>
      <w:numFmt w:val="ideographTraditional"/>
      <w:lvlText w:val="%2、"/>
      <w:lvlJc w:val="left"/>
      <w:pPr>
        <w:ind w:left="1528" w:hanging="480"/>
      </w:pPr>
      <w:rPr>
        <w:rFonts w:cs="Times New Roman"/>
      </w:rPr>
    </w:lvl>
    <w:lvl w:ilvl="2" w:tplc="0409001B" w:tentative="1">
      <w:start w:val="1"/>
      <w:numFmt w:val="lowerRoman"/>
      <w:lvlText w:val="%3."/>
      <w:lvlJc w:val="right"/>
      <w:pPr>
        <w:ind w:left="2008" w:hanging="480"/>
      </w:pPr>
      <w:rPr>
        <w:rFonts w:cs="Times New Roman"/>
      </w:rPr>
    </w:lvl>
    <w:lvl w:ilvl="3" w:tplc="0409000F" w:tentative="1">
      <w:start w:val="1"/>
      <w:numFmt w:val="decimal"/>
      <w:lvlText w:val="%4."/>
      <w:lvlJc w:val="left"/>
      <w:pPr>
        <w:ind w:left="2488" w:hanging="480"/>
      </w:pPr>
      <w:rPr>
        <w:rFonts w:cs="Times New Roman"/>
      </w:rPr>
    </w:lvl>
    <w:lvl w:ilvl="4" w:tplc="04090019" w:tentative="1">
      <w:start w:val="1"/>
      <w:numFmt w:val="ideographTraditional"/>
      <w:lvlText w:val="%5、"/>
      <w:lvlJc w:val="left"/>
      <w:pPr>
        <w:ind w:left="2968" w:hanging="480"/>
      </w:pPr>
      <w:rPr>
        <w:rFonts w:cs="Times New Roman"/>
      </w:rPr>
    </w:lvl>
    <w:lvl w:ilvl="5" w:tplc="0409001B" w:tentative="1">
      <w:start w:val="1"/>
      <w:numFmt w:val="lowerRoman"/>
      <w:lvlText w:val="%6."/>
      <w:lvlJc w:val="right"/>
      <w:pPr>
        <w:ind w:left="3448" w:hanging="480"/>
      </w:pPr>
      <w:rPr>
        <w:rFonts w:cs="Times New Roman"/>
      </w:rPr>
    </w:lvl>
    <w:lvl w:ilvl="6" w:tplc="0409000F" w:tentative="1">
      <w:start w:val="1"/>
      <w:numFmt w:val="decimal"/>
      <w:lvlText w:val="%7."/>
      <w:lvlJc w:val="left"/>
      <w:pPr>
        <w:ind w:left="3928" w:hanging="480"/>
      </w:pPr>
      <w:rPr>
        <w:rFonts w:cs="Times New Roman"/>
      </w:rPr>
    </w:lvl>
    <w:lvl w:ilvl="7" w:tplc="04090019" w:tentative="1">
      <w:start w:val="1"/>
      <w:numFmt w:val="ideographTraditional"/>
      <w:lvlText w:val="%8、"/>
      <w:lvlJc w:val="left"/>
      <w:pPr>
        <w:ind w:left="4408" w:hanging="480"/>
      </w:pPr>
      <w:rPr>
        <w:rFonts w:cs="Times New Roman"/>
      </w:rPr>
    </w:lvl>
    <w:lvl w:ilvl="8" w:tplc="0409001B" w:tentative="1">
      <w:start w:val="1"/>
      <w:numFmt w:val="lowerRoman"/>
      <w:lvlText w:val="%9."/>
      <w:lvlJc w:val="right"/>
      <w:pPr>
        <w:ind w:left="4888" w:hanging="480"/>
      </w:pPr>
      <w:rPr>
        <w:rFonts w:cs="Times New Roman"/>
      </w:rPr>
    </w:lvl>
  </w:abstractNum>
  <w:abstractNum w:abstractNumId="9">
    <w:nsid w:val="15AE7C0D"/>
    <w:multiLevelType w:val="hybridMultilevel"/>
    <w:tmpl w:val="496641BC"/>
    <w:lvl w:ilvl="0" w:tplc="F0184FE8">
      <w:start w:val="1"/>
      <w:numFmt w:val="taiwaneseCountingThousand"/>
      <w:lvlText w:val="%1、"/>
      <w:lvlJc w:val="left"/>
      <w:pPr>
        <w:ind w:left="480" w:hanging="480"/>
      </w:pPr>
      <w:rPr>
        <w:rFonts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1661490E"/>
    <w:multiLevelType w:val="hybridMultilevel"/>
    <w:tmpl w:val="FE8AA540"/>
    <w:lvl w:ilvl="0" w:tplc="2D86C76E">
      <w:start w:val="1"/>
      <w:numFmt w:val="taiwaneseCountingThousand"/>
      <w:lvlText w:val="%1、"/>
      <w:lvlJc w:val="left"/>
      <w:pPr>
        <w:ind w:left="1048" w:hanging="480"/>
      </w:pPr>
      <w:rPr>
        <w:rFonts w:cs="Times New Roman" w:hint="eastAsia"/>
        <w:b w:val="0"/>
        <w:color w:val="000000"/>
      </w:rPr>
    </w:lvl>
    <w:lvl w:ilvl="1" w:tplc="04090019" w:tentative="1">
      <w:start w:val="1"/>
      <w:numFmt w:val="ideographTraditional"/>
      <w:lvlText w:val="%2、"/>
      <w:lvlJc w:val="left"/>
      <w:pPr>
        <w:ind w:left="1528" w:hanging="480"/>
      </w:pPr>
      <w:rPr>
        <w:rFonts w:cs="Times New Roman"/>
      </w:rPr>
    </w:lvl>
    <w:lvl w:ilvl="2" w:tplc="0409001B" w:tentative="1">
      <w:start w:val="1"/>
      <w:numFmt w:val="lowerRoman"/>
      <w:lvlText w:val="%3."/>
      <w:lvlJc w:val="right"/>
      <w:pPr>
        <w:ind w:left="2008" w:hanging="480"/>
      </w:pPr>
      <w:rPr>
        <w:rFonts w:cs="Times New Roman"/>
      </w:rPr>
    </w:lvl>
    <w:lvl w:ilvl="3" w:tplc="0409000F" w:tentative="1">
      <w:start w:val="1"/>
      <w:numFmt w:val="decimal"/>
      <w:lvlText w:val="%4."/>
      <w:lvlJc w:val="left"/>
      <w:pPr>
        <w:ind w:left="2488" w:hanging="480"/>
      </w:pPr>
      <w:rPr>
        <w:rFonts w:cs="Times New Roman"/>
      </w:rPr>
    </w:lvl>
    <w:lvl w:ilvl="4" w:tplc="04090019" w:tentative="1">
      <w:start w:val="1"/>
      <w:numFmt w:val="ideographTraditional"/>
      <w:lvlText w:val="%5、"/>
      <w:lvlJc w:val="left"/>
      <w:pPr>
        <w:ind w:left="2968" w:hanging="480"/>
      </w:pPr>
      <w:rPr>
        <w:rFonts w:cs="Times New Roman"/>
      </w:rPr>
    </w:lvl>
    <w:lvl w:ilvl="5" w:tplc="0409001B" w:tentative="1">
      <w:start w:val="1"/>
      <w:numFmt w:val="lowerRoman"/>
      <w:lvlText w:val="%6."/>
      <w:lvlJc w:val="right"/>
      <w:pPr>
        <w:ind w:left="3448" w:hanging="480"/>
      </w:pPr>
      <w:rPr>
        <w:rFonts w:cs="Times New Roman"/>
      </w:rPr>
    </w:lvl>
    <w:lvl w:ilvl="6" w:tplc="0409000F" w:tentative="1">
      <w:start w:val="1"/>
      <w:numFmt w:val="decimal"/>
      <w:lvlText w:val="%7."/>
      <w:lvlJc w:val="left"/>
      <w:pPr>
        <w:ind w:left="3928" w:hanging="480"/>
      </w:pPr>
      <w:rPr>
        <w:rFonts w:cs="Times New Roman"/>
      </w:rPr>
    </w:lvl>
    <w:lvl w:ilvl="7" w:tplc="04090019" w:tentative="1">
      <w:start w:val="1"/>
      <w:numFmt w:val="ideographTraditional"/>
      <w:lvlText w:val="%8、"/>
      <w:lvlJc w:val="left"/>
      <w:pPr>
        <w:ind w:left="4408" w:hanging="480"/>
      </w:pPr>
      <w:rPr>
        <w:rFonts w:cs="Times New Roman"/>
      </w:rPr>
    </w:lvl>
    <w:lvl w:ilvl="8" w:tplc="0409001B" w:tentative="1">
      <w:start w:val="1"/>
      <w:numFmt w:val="lowerRoman"/>
      <w:lvlText w:val="%9."/>
      <w:lvlJc w:val="right"/>
      <w:pPr>
        <w:ind w:left="4888" w:hanging="480"/>
      </w:pPr>
      <w:rPr>
        <w:rFonts w:cs="Times New Roman"/>
      </w:rPr>
    </w:lvl>
  </w:abstractNum>
  <w:abstractNum w:abstractNumId="11">
    <w:nsid w:val="19586C5A"/>
    <w:multiLevelType w:val="hybridMultilevel"/>
    <w:tmpl w:val="453A1A40"/>
    <w:lvl w:ilvl="0" w:tplc="F5D2244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9C42D0D"/>
    <w:multiLevelType w:val="hybridMultilevel"/>
    <w:tmpl w:val="7A7EAA56"/>
    <w:lvl w:ilvl="0" w:tplc="1C16E540">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1F7E6F9A"/>
    <w:multiLevelType w:val="hybridMultilevel"/>
    <w:tmpl w:val="63842750"/>
    <w:lvl w:ilvl="0" w:tplc="F0184FE8">
      <w:start w:val="1"/>
      <w:numFmt w:val="taiwaneseCountingThousand"/>
      <w:lvlText w:val="%1、"/>
      <w:lvlJc w:val="left"/>
      <w:pPr>
        <w:ind w:left="1048" w:hanging="480"/>
      </w:pPr>
      <w:rPr>
        <w:rFonts w:cs="Times New Roman" w:hint="eastAsia"/>
      </w:rPr>
    </w:lvl>
    <w:lvl w:ilvl="1" w:tplc="04090019" w:tentative="1">
      <w:start w:val="1"/>
      <w:numFmt w:val="ideographTraditional"/>
      <w:lvlText w:val="%2、"/>
      <w:lvlJc w:val="left"/>
      <w:pPr>
        <w:ind w:left="1528" w:hanging="480"/>
      </w:pPr>
      <w:rPr>
        <w:rFonts w:cs="Times New Roman"/>
      </w:rPr>
    </w:lvl>
    <w:lvl w:ilvl="2" w:tplc="0409001B" w:tentative="1">
      <w:start w:val="1"/>
      <w:numFmt w:val="lowerRoman"/>
      <w:lvlText w:val="%3."/>
      <w:lvlJc w:val="right"/>
      <w:pPr>
        <w:ind w:left="2008" w:hanging="480"/>
      </w:pPr>
      <w:rPr>
        <w:rFonts w:cs="Times New Roman"/>
      </w:rPr>
    </w:lvl>
    <w:lvl w:ilvl="3" w:tplc="0409000F" w:tentative="1">
      <w:start w:val="1"/>
      <w:numFmt w:val="decimal"/>
      <w:lvlText w:val="%4."/>
      <w:lvlJc w:val="left"/>
      <w:pPr>
        <w:ind w:left="2488" w:hanging="480"/>
      </w:pPr>
      <w:rPr>
        <w:rFonts w:cs="Times New Roman"/>
      </w:rPr>
    </w:lvl>
    <w:lvl w:ilvl="4" w:tplc="04090019" w:tentative="1">
      <w:start w:val="1"/>
      <w:numFmt w:val="ideographTraditional"/>
      <w:lvlText w:val="%5、"/>
      <w:lvlJc w:val="left"/>
      <w:pPr>
        <w:ind w:left="2968" w:hanging="480"/>
      </w:pPr>
      <w:rPr>
        <w:rFonts w:cs="Times New Roman"/>
      </w:rPr>
    </w:lvl>
    <w:lvl w:ilvl="5" w:tplc="0409001B" w:tentative="1">
      <w:start w:val="1"/>
      <w:numFmt w:val="lowerRoman"/>
      <w:lvlText w:val="%6."/>
      <w:lvlJc w:val="right"/>
      <w:pPr>
        <w:ind w:left="3448" w:hanging="480"/>
      </w:pPr>
      <w:rPr>
        <w:rFonts w:cs="Times New Roman"/>
      </w:rPr>
    </w:lvl>
    <w:lvl w:ilvl="6" w:tplc="0409000F" w:tentative="1">
      <w:start w:val="1"/>
      <w:numFmt w:val="decimal"/>
      <w:lvlText w:val="%7."/>
      <w:lvlJc w:val="left"/>
      <w:pPr>
        <w:ind w:left="3928" w:hanging="480"/>
      </w:pPr>
      <w:rPr>
        <w:rFonts w:cs="Times New Roman"/>
      </w:rPr>
    </w:lvl>
    <w:lvl w:ilvl="7" w:tplc="04090019" w:tentative="1">
      <w:start w:val="1"/>
      <w:numFmt w:val="ideographTraditional"/>
      <w:lvlText w:val="%8、"/>
      <w:lvlJc w:val="left"/>
      <w:pPr>
        <w:ind w:left="4408" w:hanging="480"/>
      </w:pPr>
      <w:rPr>
        <w:rFonts w:cs="Times New Roman"/>
      </w:rPr>
    </w:lvl>
    <w:lvl w:ilvl="8" w:tplc="0409001B" w:tentative="1">
      <w:start w:val="1"/>
      <w:numFmt w:val="lowerRoman"/>
      <w:lvlText w:val="%9."/>
      <w:lvlJc w:val="right"/>
      <w:pPr>
        <w:ind w:left="4888" w:hanging="480"/>
      </w:pPr>
      <w:rPr>
        <w:rFonts w:cs="Times New Roman"/>
      </w:rPr>
    </w:lvl>
  </w:abstractNum>
  <w:abstractNum w:abstractNumId="14">
    <w:nsid w:val="22350C76"/>
    <w:multiLevelType w:val="hybridMultilevel"/>
    <w:tmpl w:val="63842750"/>
    <w:lvl w:ilvl="0" w:tplc="F0184FE8">
      <w:start w:val="1"/>
      <w:numFmt w:val="taiwaneseCountingThousand"/>
      <w:lvlText w:val="%1、"/>
      <w:lvlJc w:val="left"/>
      <w:pPr>
        <w:ind w:left="1048" w:hanging="480"/>
      </w:pPr>
      <w:rPr>
        <w:rFonts w:cs="Times New Roman" w:hint="eastAsia"/>
      </w:rPr>
    </w:lvl>
    <w:lvl w:ilvl="1" w:tplc="04090019">
      <w:start w:val="1"/>
      <w:numFmt w:val="ideographTraditional"/>
      <w:lvlText w:val="%2、"/>
      <w:lvlJc w:val="left"/>
      <w:pPr>
        <w:ind w:left="1528" w:hanging="480"/>
      </w:pPr>
      <w:rPr>
        <w:rFonts w:cs="Times New Roman"/>
      </w:rPr>
    </w:lvl>
    <w:lvl w:ilvl="2" w:tplc="0409001B" w:tentative="1">
      <w:start w:val="1"/>
      <w:numFmt w:val="lowerRoman"/>
      <w:lvlText w:val="%3."/>
      <w:lvlJc w:val="right"/>
      <w:pPr>
        <w:ind w:left="2008" w:hanging="480"/>
      </w:pPr>
      <w:rPr>
        <w:rFonts w:cs="Times New Roman"/>
      </w:rPr>
    </w:lvl>
    <w:lvl w:ilvl="3" w:tplc="0409000F" w:tentative="1">
      <w:start w:val="1"/>
      <w:numFmt w:val="decimal"/>
      <w:lvlText w:val="%4."/>
      <w:lvlJc w:val="left"/>
      <w:pPr>
        <w:ind w:left="2488" w:hanging="480"/>
      </w:pPr>
      <w:rPr>
        <w:rFonts w:cs="Times New Roman"/>
      </w:rPr>
    </w:lvl>
    <w:lvl w:ilvl="4" w:tplc="04090019" w:tentative="1">
      <w:start w:val="1"/>
      <w:numFmt w:val="ideographTraditional"/>
      <w:lvlText w:val="%5、"/>
      <w:lvlJc w:val="left"/>
      <w:pPr>
        <w:ind w:left="2968" w:hanging="480"/>
      </w:pPr>
      <w:rPr>
        <w:rFonts w:cs="Times New Roman"/>
      </w:rPr>
    </w:lvl>
    <w:lvl w:ilvl="5" w:tplc="0409001B" w:tentative="1">
      <w:start w:val="1"/>
      <w:numFmt w:val="lowerRoman"/>
      <w:lvlText w:val="%6."/>
      <w:lvlJc w:val="right"/>
      <w:pPr>
        <w:ind w:left="3448" w:hanging="480"/>
      </w:pPr>
      <w:rPr>
        <w:rFonts w:cs="Times New Roman"/>
      </w:rPr>
    </w:lvl>
    <w:lvl w:ilvl="6" w:tplc="0409000F" w:tentative="1">
      <w:start w:val="1"/>
      <w:numFmt w:val="decimal"/>
      <w:lvlText w:val="%7."/>
      <w:lvlJc w:val="left"/>
      <w:pPr>
        <w:ind w:left="3928" w:hanging="480"/>
      </w:pPr>
      <w:rPr>
        <w:rFonts w:cs="Times New Roman"/>
      </w:rPr>
    </w:lvl>
    <w:lvl w:ilvl="7" w:tplc="04090019" w:tentative="1">
      <w:start w:val="1"/>
      <w:numFmt w:val="ideographTraditional"/>
      <w:lvlText w:val="%8、"/>
      <w:lvlJc w:val="left"/>
      <w:pPr>
        <w:ind w:left="4408" w:hanging="480"/>
      </w:pPr>
      <w:rPr>
        <w:rFonts w:cs="Times New Roman"/>
      </w:rPr>
    </w:lvl>
    <w:lvl w:ilvl="8" w:tplc="0409001B" w:tentative="1">
      <w:start w:val="1"/>
      <w:numFmt w:val="lowerRoman"/>
      <w:lvlText w:val="%9."/>
      <w:lvlJc w:val="right"/>
      <w:pPr>
        <w:ind w:left="4888" w:hanging="480"/>
      </w:pPr>
      <w:rPr>
        <w:rFonts w:cs="Times New Roman"/>
      </w:rPr>
    </w:lvl>
  </w:abstractNum>
  <w:abstractNum w:abstractNumId="15">
    <w:nsid w:val="22682E25"/>
    <w:multiLevelType w:val="hybridMultilevel"/>
    <w:tmpl w:val="4D0A09CC"/>
    <w:lvl w:ilvl="0" w:tplc="F0184FE8">
      <w:start w:val="1"/>
      <w:numFmt w:val="taiwaneseCountingThousand"/>
      <w:lvlText w:val="%1、"/>
      <w:lvlJc w:val="left"/>
      <w:pPr>
        <w:ind w:left="480" w:hanging="480"/>
      </w:pPr>
      <w:rPr>
        <w:rFonts w:cs="Times New Roman" w:hint="eastAsia"/>
      </w:rPr>
    </w:lvl>
    <w:lvl w:ilvl="1" w:tplc="04090003" w:tentative="1">
      <w:start w:val="1"/>
      <w:numFmt w:val="bullet"/>
      <w:lvlText w:val=""/>
      <w:lvlJc w:val="left"/>
      <w:pPr>
        <w:ind w:left="676" w:hanging="480"/>
      </w:pPr>
      <w:rPr>
        <w:rFonts w:ascii="Wingdings" w:hAnsi="Wingdings" w:hint="default"/>
      </w:rPr>
    </w:lvl>
    <w:lvl w:ilvl="2" w:tplc="04090005" w:tentative="1">
      <w:start w:val="1"/>
      <w:numFmt w:val="bullet"/>
      <w:lvlText w:val=""/>
      <w:lvlJc w:val="left"/>
      <w:pPr>
        <w:ind w:left="1156" w:hanging="480"/>
      </w:pPr>
      <w:rPr>
        <w:rFonts w:ascii="Wingdings" w:hAnsi="Wingdings" w:hint="default"/>
      </w:rPr>
    </w:lvl>
    <w:lvl w:ilvl="3" w:tplc="04090001" w:tentative="1">
      <w:start w:val="1"/>
      <w:numFmt w:val="bullet"/>
      <w:lvlText w:val=""/>
      <w:lvlJc w:val="left"/>
      <w:pPr>
        <w:ind w:left="1636" w:hanging="480"/>
      </w:pPr>
      <w:rPr>
        <w:rFonts w:ascii="Wingdings" w:hAnsi="Wingdings" w:hint="default"/>
      </w:rPr>
    </w:lvl>
    <w:lvl w:ilvl="4" w:tplc="04090003" w:tentative="1">
      <w:start w:val="1"/>
      <w:numFmt w:val="bullet"/>
      <w:lvlText w:val=""/>
      <w:lvlJc w:val="left"/>
      <w:pPr>
        <w:ind w:left="2116" w:hanging="480"/>
      </w:pPr>
      <w:rPr>
        <w:rFonts w:ascii="Wingdings" w:hAnsi="Wingdings" w:hint="default"/>
      </w:rPr>
    </w:lvl>
    <w:lvl w:ilvl="5" w:tplc="04090005" w:tentative="1">
      <w:start w:val="1"/>
      <w:numFmt w:val="bullet"/>
      <w:lvlText w:val=""/>
      <w:lvlJc w:val="left"/>
      <w:pPr>
        <w:ind w:left="2596" w:hanging="480"/>
      </w:pPr>
      <w:rPr>
        <w:rFonts w:ascii="Wingdings" w:hAnsi="Wingdings" w:hint="default"/>
      </w:rPr>
    </w:lvl>
    <w:lvl w:ilvl="6" w:tplc="04090001" w:tentative="1">
      <w:start w:val="1"/>
      <w:numFmt w:val="bullet"/>
      <w:lvlText w:val=""/>
      <w:lvlJc w:val="left"/>
      <w:pPr>
        <w:ind w:left="3076" w:hanging="480"/>
      </w:pPr>
      <w:rPr>
        <w:rFonts w:ascii="Wingdings" w:hAnsi="Wingdings" w:hint="default"/>
      </w:rPr>
    </w:lvl>
    <w:lvl w:ilvl="7" w:tplc="04090003" w:tentative="1">
      <w:start w:val="1"/>
      <w:numFmt w:val="bullet"/>
      <w:lvlText w:val=""/>
      <w:lvlJc w:val="left"/>
      <w:pPr>
        <w:ind w:left="3556" w:hanging="480"/>
      </w:pPr>
      <w:rPr>
        <w:rFonts w:ascii="Wingdings" w:hAnsi="Wingdings" w:hint="default"/>
      </w:rPr>
    </w:lvl>
    <w:lvl w:ilvl="8" w:tplc="04090005" w:tentative="1">
      <w:start w:val="1"/>
      <w:numFmt w:val="bullet"/>
      <w:lvlText w:val=""/>
      <w:lvlJc w:val="left"/>
      <w:pPr>
        <w:ind w:left="4036" w:hanging="480"/>
      </w:pPr>
      <w:rPr>
        <w:rFonts w:ascii="Wingdings" w:hAnsi="Wingdings" w:hint="default"/>
      </w:rPr>
    </w:lvl>
  </w:abstractNum>
  <w:abstractNum w:abstractNumId="16">
    <w:nsid w:val="26095336"/>
    <w:multiLevelType w:val="hybridMultilevel"/>
    <w:tmpl w:val="7C08B866"/>
    <w:lvl w:ilvl="0" w:tplc="A7FE599C">
      <w:start w:val="1"/>
      <w:numFmt w:val="taiwaneseCountingThousand"/>
      <w:lvlText w:val="%1、"/>
      <w:lvlJc w:val="left"/>
      <w:pPr>
        <w:ind w:left="1048" w:hanging="480"/>
      </w:pPr>
      <w:rPr>
        <w:rFonts w:cs="Times New Roman" w:hint="eastAsia"/>
        <w:b w:val="0"/>
        <w:color w:val="000000"/>
      </w:rPr>
    </w:lvl>
    <w:lvl w:ilvl="1" w:tplc="04090019" w:tentative="1">
      <w:start w:val="1"/>
      <w:numFmt w:val="ideographTraditional"/>
      <w:lvlText w:val="%2、"/>
      <w:lvlJc w:val="left"/>
      <w:pPr>
        <w:ind w:left="1528" w:hanging="480"/>
      </w:pPr>
      <w:rPr>
        <w:rFonts w:cs="Times New Roman"/>
      </w:rPr>
    </w:lvl>
    <w:lvl w:ilvl="2" w:tplc="0409001B" w:tentative="1">
      <w:start w:val="1"/>
      <w:numFmt w:val="lowerRoman"/>
      <w:lvlText w:val="%3."/>
      <w:lvlJc w:val="right"/>
      <w:pPr>
        <w:ind w:left="2008" w:hanging="480"/>
      </w:pPr>
      <w:rPr>
        <w:rFonts w:cs="Times New Roman"/>
      </w:rPr>
    </w:lvl>
    <w:lvl w:ilvl="3" w:tplc="0409000F" w:tentative="1">
      <w:start w:val="1"/>
      <w:numFmt w:val="decimal"/>
      <w:lvlText w:val="%4."/>
      <w:lvlJc w:val="left"/>
      <w:pPr>
        <w:ind w:left="2488" w:hanging="480"/>
      </w:pPr>
      <w:rPr>
        <w:rFonts w:cs="Times New Roman"/>
      </w:rPr>
    </w:lvl>
    <w:lvl w:ilvl="4" w:tplc="04090019" w:tentative="1">
      <w:start w:val="1"/>
      <w:numFmt w:val="ideographTraditional"/>
      <w:lvlText w:val="%5、"/>
      <w:lvlJc w:val="left"/>
      <w:pPr>
        <w:ind w:left="2968" w:hanging="480"/>
      </w:pPr>
      <w:rPr>
        <w:rFonts w:cs="Times New Roman"/>
      </w:rPr>
    </w:lvl>
    <w:lvl w:ilvl="5" w:tplc="0409001B" w:tentative="1">
      <w:start w:val="1"/>
      <w:numFmt w:val="lowerRoman"/>
      <w:lvlText w:val="%6."/>
      <w:lvlJc w:val="right"/>
      <w:pPr>
        <w:ind w:left="3448" w:hanging="480"/>
      </w:pPr>
      <w:rPr>
        <w:rFonts w:cs="Times New Roman"/>
      </w:rPr>
    </w:lvl>
    <w:lvl w:ilvl="6" w:tplc="0409000F" w:tentative="1">
      <w:start w:val="1"/>
      <w:numFmt w:val="decimal"/>
      <w:lvlText w:val="%7."/>
      <w:lvlJc w:val="left"/>
      <w:pPr>
        <w:ind w:left="3928" w:hanging="480"/>
      </w:pPr>
      <w:rPr>
        <w:rFonts w:cs="Times New Roman"/>
      </w:rPr>
    </w:lvl>
    <w:lvl w:ilvl="7" w:tplc="04090019" w:tentative="1">
      <w:start w:val="1"/>
      <w:numFmt w:val="ideographTraditional"/>
      <w:lvlText w:val="%8、"/>
      <w:lvlJc w:val="left"/>
      <w:pPr>
        <w:ind w:left="4408" w:hanging="480"/>
      </w:pPr>
      <w:rPr>
        <w:rFonts w:cs="Times New Roman"/>
      </w:rPr>
    </w:lvl>
    <w:lvl w:ilvl="8" w:tplc="0409001B" w:tentative="1">
      <w:start w:val="1"/>
      <w:numFmt w:val="lowerRoman"/>
      <w:lvlText w:val="%9."/>
      <w:lvlJc w:val="right"/>
      <w:pPr>
        <w:ind w:left="4888" w:hanging="480"/>
      </w:pPr>
      <w:rPr>
        <w:rFonts w:cs="Times New Roman"/>
      </w:rPr>
    </w:lvl>
  </w:abstractNum>
  <w:abstractNum w:abstractNumId="17">
    <w:nsid w:val="2889528A"/>
    <w:multiLevelType w:val="hybridMultilevel"/>
    <w:tmpl w:val="F6244AEC"/>
    <w:lvl w:ilvl="0" w:tplc="D7CAF22E">
      <w:start w:val="1"/>
      <w:numFmt w:val="taiwaneseCountingThousand"/>
      <w:lvlText w:val="%1、"/>
      <w:lvlJc w:val="left"/>
      <w:pPr>
        <w:ind w:left="1048" w:hanging="480"/>
      </w:pPr>
      <w:rPr>
        <w:rFonts w:cs="Times New Roman" w:hint="eastAsia"/>
        <w:b w:val="0"/>
      </w:rPr>
    </w:lvl>
    <w:lvl w:ilvl="1" w:tplc="04090019" w:tentative="1">
      <w:start w:val="1"/>
      <w:numFmt w:val="ideographTraditional"/>
      <w:lvlText w:val="%2、"/>
      <w:lvlJc w:val="left"/>
      <w:pPr>
        <w:ind w:left="1528" w:hanging="480"/>
      </w:pPr>
      <w:rPr>
        <w:rFonts w:cs="Times New Roman"/>
      </w:rPr>
    </w:lvl>
    <w:lvl w:ilvl="2" w:tplc="0409001B" w:tentative="1">
      <w:start w:val="1"/>
      <w:numFmt w:val="lowerRoman"/>
      <w:lvlText w:val="%3."/>
      <w:lvlJc w:val="right"/>
      <w:pPr>
        <w:ind w:left="2008" w:hanging="480"/>
      </w:pPr>
      <w:rPr>
        <w:rFonts w:cs="Times New Roman"/>
      </w:rPr>
    </w:lvl>
    <w:lvl w:ilvl="3" w:tplc="0409000F" w:tentative="1">
      <w:start w:val="1"/>
      <w:numFmt w:val="decimal"/>
      <w:lvlText w:val="%4."/>
      <w:lvlJc w:val="left"/>
      <w:pPr>
        <w:ind w:left="2488" w:hanging="480"/>
      </w:pPr>
      <w:rPr>
        <w:rFonts w:cs="Times New Roman"/>
      </w:rPr>
    </w:lvl>
    <w:lvl w:ilvl="4" w:tplc="04090019" w:tentative="1">
      <w:start w:val="1"/>
      <w:numFmt w:val="ideographTraditional"/>
      <w:lvlText w:val="%5、"/>
      <w:lvlJc w:val="left"/>
      <w:pPr>
        <w:ind w:left="2968" w:hanging="480"/>
      </w:pPr>
      <w:rPr>
        <w:rFonts w:cs="Times New Roman"/>
      </w:rPr>
    </w:lvl>
    <w:lvl w:ilvl="5" w:tplc="0409001B" w:tentative="1">
      <w:start w:val="1"/>
      <w:numFmt w:val="lowerRoman"/>
      <w:lvlText w:val="%6."/>
      <w:lvlJc w:val="right"/>
      <w:pPr>
        <w:ind w:left="3448" w:hanging="480"/>
      </w:pPr>
      <w:rPr>
        <w:rFonts w:cs="Times New Roman"/>
      </w:rPr>
    </w:lvl>
    <w:lvl w:ilvl="6" w:tplc="0409000F" w:tentative="1">
      <w:start w:val="1"/>
      <w:numFmt w:val="decimal"/>
      <w:lvlText w:val="%7."/>
      <w:lvlJc w:val="left"/>
      <w:pPr>
        <w:ind w:left="3928" w:hanging="480"/>
      </w:pPr>
      <w:rPr>
        <w:rFonts w:cs="Times New Roman"/>
      </w:rPr>
    </w:lvl>
    <w:lvl w:ilvl="7" w:tplc="04090019" w:tentative="1">
      <w:start w:val="1"/>
      <w:numFmt w:val="ideographTraditional"/>
      <w:lvlText w:val="%8、"/>
      <w:lvlJc w:val="left"/>
      <w:pPr>
        <w:ind w:left="4408" w:hanging="480"/>
      </w:pPr>
      <w:rPr>
        <w:rFonts w:cs="Times New Roman"/>
      </w:rPr>
    </w:lvl>
    <w:lvl w:ilvl="8" w:tplc="0409001B" w:tentative="1">
      <w:start w:val="1"/>
      <w:numFmt w:val="lowerRoman"/>
      <w:lvlText w:val="%9."/>
      <w:lvlJc w:val="right"/>
      <w:pPr>
        <w:ind w:left="4888" w:hanging="480"/>
      </w:pPr>
      <w:rPr>
        <w:rFonts w:cs="Times New Roman"/>
      </w:rPr>
    </w:lvl>
  </w:abstractNum>
  <w:abstractNum w:abstractNumId="18">
    <w:nsid w:val="2CB30FB1"/>
    <w:multiLevelType w:val="hybridMultilevel"/>
    <w:tmpl w:val="F6244AEC"/>
    <w:lvl w:ilvl="0" w:tplc="D7CAF22E">
      <w:start w:val="1"/>
      <w:numFmt w:val="taiwaneseCountingThousand"/>
      <w:lvlText w:val="%1、"/>
      <w:lvlJc w:val="left"/>
      <w:pPr>
        <w:ind w:left="1048" w:hanging="480"/>
      </w:pPr>
      <w:rPr>
        <w:rFonts w:cs="Times New Roman" w:hint="eastAsia"/>
        <w:b w:val="0"/>
      </w:rPr>
    </w:lvl>
    <w:lvl w:ilvl="1" w:tplc="04090019" w:tentative="1">
      <w:start w:val="1"/>
      <w:numFmt w:val="ideographTraditional"/>
      <w:lvlText w:val="%2、"/>
      <w:lvlJc w:val="left"/>
      <w:pPr>
        <w:ind w:left="1528" w:hanging="480"/>
      </w:pPr>
      <w:rPr>
        <w:rFonts w:cs="Times New Roman"/>
      </w:rPr>
    </w:lvl>
    <w:lvl w:ilvl="2" w:tplc="0409001B" w:tentative="1">
      <w:start w:val="1"/>
      <w:numFmt w:val="lowerRoman"/>
      <w:lvlText w:val="%3."/>
      <w:lvlJc w:val="right"/>
      <w:pPr>
        <w:ind w:left="2008" w:hanging="480"/>
      </w:pPr>
      <w:rPr>
        <w:rFonts w:cs="Times New Roman"/>
      </w:rPr>
    </w:lvl>
    <w:lvl w:ilvl="3" w:tplc="0409000F" w:tentative="1">
      <w:start w:val="1"/>
      <w:numFmt w:val="decimal"/>
      <w:lvlText w:val="%4."/>
      <w:lvlJc w:val="left"/>
      <w:pPr>
        <w:ind w:left="2488" w:hanging="480"/>
      </w:pPr>
      <w:rPr>
        <w:rFonts w:cs="Times New Roman"/>
      </w:rPr>
    </w:lvl>
    <w:lvl w:ilvl="4" w:tplc="04090019" w:tentative="1">
      <w:start w:val="1"/>
      <w:numFmt w:val="ideographTraditional"/>
      <w:lvlText w:val="%5、"/>
      <w:lvlJc w:val="left"/>
      <w:pPr>
        <w:ind w:left="2968" w:hanging="480"/>
      </w:pPr>
      <w:rPr>
        <w:rFonts w:cs="Times New Roman"/>
      </w:rPr>
    </w:lvl>
    <w:lvl w:ilvl="5" w:tplc="0409001B" w:tentative="1">
      <w:start w:val="1"/>
      <w:numFmt w:val="lowerRoman"/>
      <w:lvlText w:val="%6."/>
      <w:lvlJc w:val="right"/>
      <w:pPr>
        <w:ind w:left="3448" w:hanging="480"/>
      </w:pPr>
      <w:rPr>
        <w:rFonts w:cs="Times New Roman"/>
      </w:rPr>
    </w:lvl>
    <w:lvl w:ilvl="6" w:tplc="0409000F" w:tentative="1">
      <w:start w:val="1"/>
      <w:numFmt w:val="decimal"/>
      <w:lvlText w:val="%7."/>
      <w:lvlJc w:val="left"/>
      <w:pPr>
        <w:ind w:left="3928" w:hanging="480"/>
      </w:pPr>
      <w:rPr>
        <w:rFonts w:cs="Times New Roman"/>
      </w:rPr>
    </w:lvl>
    <w:lvl w:ilvl="7" w:tplc="04090019" w:tentative="1">
      <w:start w:val="1"/>
      <w:numFmt w:val="ideographTraditional"/>
      <w:lvlText w:val="%8、"/>
      <w:lvlJc w:val="left"/>
      <w:pPr>
        <w:ind w:left="4408" w:hanging="480"/>
      </w:pPr>
      <w:rPr>
        <w:rFonts w:cs="Times New Roman"/>
      </w:rPr>
    </w:lvl>
    <w:lvl w:ilvl="8" w:tplc="0409001B" w:tentative="1">
      <w:start w:val="1"/>
      <w:numFmt w:val="lowerRoman"/>
      <w:lvlText w:val="%9."/>
      <w:lvlJc w:val="right"/>
      <w:pPr>
        <w:ind w:left="4888" w:hanging="480"/>
      </w:pPr>
      <w:rPr>
        <w:rFonts w:cs="Times New Roman"/>
      </w:rPr>
    </w:lvl>
  </w:abstractNum>
  <w:abstractNum w:abstractNumId="19">
    <w:nsid w:val="2CCD62DE"/>
    <w:multiLevelType w:val="hybridMultilevel"/>
    <w:tmpl w:val="82846A2C"/>
    <w:lvl w:ilvl="0" w:tplc="9D904110">
      <w:start w:val="1"/>
      <w:numFmt w:val="taiwaneseCountingThousand"/>
      <w:lvlText w:val="第%1條"/>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9D0C6180">
      <w:start w:val="1"/>
      <w:numFmt w:val="taiwaneseCountingThousand"/>
      <w:lvlText w:val="(%3)"/>
      <w:lvlJc w:val="left"/>
      <w:pPr>
        <w:ind w:left="1680" w:hanging="720"/>
      </w:pPr>
      <w:rPr>
        <w:rFonts w:cs="Times New Roman"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32F51789"/>
    <w:multiLevelType w:val="hybridMultilevel"/>
    <w:tmpl w:val="8D36D4AA"/>
    <w:lvl w:ilvl="0" w:tplc="FFC60398">
      <w:start w:val="1"/>
      <w:numFmt w:val="taiwaneseCountingThousand"/>
      <w:lvlText w:val="%1、"/>
      <w:lvlJc w:val="left"/>
      <w:pPr>
        <w:ind w:left="480" w:hanging="480"/>
      </w:pPr>
      <w:rPr>
        <w:rFonts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3937287E"/>
    <w:multiLevelType w:val="hybridMultilevel"/>
    <w:tmpl w:val="C450AABA"/>
    <w:lvl w:ilvl="0" w:tplc="F0184FE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3F847A22"/>
    <w:multiLevelType w:val="hybridMultilevel"/>
    <w:tmpl w:val="82846A2C"/>
    <w:lvl w:ilvl="0" w:tplc="9D904110">
      <w:start w:val="1"/>
      <w:numFmt w:val="taiwaneseCountingThousand"/>
      <w:lvlText w:val="第%1條"/>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9D0C6180">
      <w:start w:val="1"/>
      <w:numFmt w:val="taiwaneseCountingThousand"/>
      <w:lvlText w:val="(%3)"/>
      <w:lvlJc w:val="left"/>
      <w:pPr>
        <w:ind w:left="1680" w:hanging="720"/>
      </w:pPr>
      <w:rPr>
        <w:rFonts w:cs="Times New Roman"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44D42D6E"/>
    <w:multiLevelType w:val="hybridMultilevel"/>
    <w:tmpl w:val="63842750"/>
    <w:lvl w:ilvl="0" w:tplc="F0184FE8">
      <w:start w:val="1"/>
      <w:numFmt w:val="taiwaneseCountingThousand"/>
      <w:lvlText w:val="%1、"/>
      <w:lvlJc w:val="left"/>
      <w:pPr>
        <w:ind w:left="764" w:hanging="480"/>
      </w:pPr>
      <w:rPr>
        <w:rFonts w:cs="Times New Roman" w:hint="eastAsia"/>
      </w:rPr>
    </w:lvl>
    <w:lvl w:ilvl="1" w:tplc="04090019">
      <w:start w:val="1"/>
      <w:numFmt w:val="ideographTraditional"/>
      <w:lvlText w:val="%2、"/>
      <w:lvlJc w:val="left"/>
      <w:pPr>
        <w:ind w:left="1244" w:hanging="480"/>
      </w:pPr>
      <w:rPr>
        <w:rFonts w:cs="Times New Roman"/>
      </w:rPr>
    </w:lvl>
    <w:lvl w:ilvl="2" w:tplc="0409001B" w:tentative="1">
      <w:start w:val="1"/>
      <w:numFmt w:val="lowerRoman"/>
      <w:lvlText w:val="%3."/>
      <w:lvlJc w:val="right"/>
      <w:pPr>
        <w:ind w:left="1724" w:hanging="480"/>
      </w:pPr>
      <w:rPr>
        <w:rFonts w:cs="Times New Roman"/>
      </w:rPr>
    </w:lvl>
    <w:lvl w:ilvl="3" w:tplc="0409000F" w:tentative="1">
      <w:start w:val="1"/>
      <w:numFmt w:val="decimal"/>
      <w:lvlText w:val="%4."/>
      <w:lvlJc w:val="left"/>
      <w:pPr>
        <w:ind w:left="2204" w:hanging="480"/>
      </w:pPr>
      <w:rPr>
        <w:rFonts w:cs="Times New Roman"/>
      </w:rPr>
    </w:lvl>
    <w:lvl w:ilvl="4" w:tplc="04090019" w:tentative="1">
      <w:start w:val="1"/>
      <w:numFmt w:val="ideographTraditional"/>
      <w:lvlText w:val="%5、"/>
      <w:lvlJc w:val="left"/>
      <w:pPr>
        <w:ind w:left="2684" w:hanging="480"/>
      </w:pPr>
      <w:rPr>
        <w:rFonts w:cs="Times New Roman"/>
      </w:rPr>
    </w:lvl>
    <w:lvl w:ilvl="5" w:tplc="0409001B" w:tentative="1">
      <w:start w:val="1"/>
      <w:numFmt w:val="lowerRoman"/>
      <w:lvlText w:val="%6."/>
      <w:lvlJc w:val="right"/>
      <w:pPr>
        <w:ind w:left="3164" w:hanging="480"/>
      </w:pPr>
      <w:rPr>
        <w:rFonts w:cs="Times New Roman"/>
      </w:rPr>
    </w:lvl>
    <w:lvl w:ilvl="6" w:tplc="0409000F" w:tentative="1">
      <w:start w:val="1"/>
      <w:numFmt w:val="decimal"/>
      <w:lvlText w:val="%7."/>
      <w:lvlJc w:val="left"/>
      <w:pPr>
        <w:ind w:left="3644" w:hanging="480"/>
      </w:pPr>
      <w:rPr>
        <w:rFonts w:cs="Times New Roman"/>
      </w:rPr>
    </w:lvl>
    <w:lvl w:ilvl="7" w:tplc="04090019" w:tentative="1">
      <w:start w:val="1"/>
      <w:numFmt w:val="ideographTraditional"/>
      <w:lvlText w:val="%8、"/>
      <w:lvlJc w:val="left"/>
      <w:pPr>
        <w:ind w:left="4124" w:hanging="480"/>
      </w:pPr>
      <w:rPr>
        <w:rFonts w:cs="Times New Roman"/>
      </w:rPr>
    </w:lvl>
    <w:lvl w:ilvl="8" w:tplc="0409001B" w:tentative="1">
      <w:start w:val="1"/>
      <w:numFmt w:val="lowerRoman"/>
      <w:lvlText w:val="%9."/>
      <w:lvlJc w:val="right"/>
      <w:pPr>
        <w:ind w:left="4604" w:hanging="480"/>
      </w:pPr>
      <w:rPr>
        <w:rFonts w:cs="Times New Roman"/>
      </w:rPr>
    </w:lvl>
  </w:abstractNum>
  <w:abstractNum w:abstractNumId="24">
    <w:nsid w:val="45562EC7"/>
    <w:multiLevelType w:val="hybridMultilevel"/>
    <w:tmpl w:val="496641BC"/>
    <w:lvl w:ilvl="0" w:tplc="F0184FE8">
      <w:start w:val="1"/>
      <w:numFmt w:val="taiwaneseCountingThousand"/>
      <w:lvlText w:val="%1、"/>
      <w:lvlJc w:val="left"/>
      <w:pPr>
        <w:ind w:left="480" w:hanging="480"/>
      </w:pPr>
      <w:rPr>
        <w:rFonts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4B0830C2"/>
    <w:multiLevelType w:val="hybridMultilevel"/>
    <w:tmpl w:val="7858347E"/>
    <w:lvl w:ilvl="0" w:tplc="4F04DF4E">
      <w:start w:val="1"/>
      <w:numFmt w:val="taiwaneseCountingThousand"/>
      <w:lvlText w:val="%1、"/>
      <w:lvlJc w:val="left"/>
      <w:pPr>
        <w:ind w:left="1028" w:hanging="720"/>
      </w:pPr>
      <w:rPr>
        <w:rFonts w:cs="Times New Roman" w:hint="default"/>
      </w:rPr>
    </w:lvl>
    <w:lvl w:ilvl="1" w:tplc="04090019" w:tentative="1">
      <w:start w:val="1"/>
      <w:numFmt w:val="ideographTraditional"/>
      <w:lvlText w:val="%2、"/>
      <w:lvlJc w:val="left"/>
      <w:pPr>
        <w:ind w:left="1268" w:hanging="480"/>
      </w:pPr>
      <w:rPr>
        <w:rFonts w:cs="Times New Roman"/>
      </w:rPr>
    </w:lvl>
    <w:lvl w:ilvl="2" w:tplc="0409001B" w:tentative="1">
      <w:start w:val="1"/>
      <w:numFmt w:val="lowerRoman"/>
      <w:lvlText w:val="%3."/>
      <w:lvlJc w:val="right"/>
      <w:pPr>
        <w:ind w:left="1748" w:hanging="480"/>
      </w:pPr>
      <w:rPr>
        <w:rFonts w:cs="Times New Roman"/>
      </w:rPr>
    </w:lvl>
    <w:lvl w:ilvl="3" w:tplc="0409000F" w:tentative="1">
      <w:start w:val="1"/>
      <w:numFmt w:val="decimal"/>
      <w:lvlText w:val="%4."/>
      <w:lvlJc w:val="left"/>
      <w:pPr>
        <w:ind w:left="2228" w:hanging="480"/>
      </w:pPr>
      <w:rPr>
        <w:rFonts w:cs="Times New Roman"/>
      </w:rPr>
    </w:lvl>
    <w:lvl w:ilvl="4" w:tplc="04090019" w:tentative="1">
      <w:start w:val="1"/>
      <w:numFmt w:val="ideographTraditional"/>
      <w:lvlText w:val="%5、"/>
      <w:lvlJc w:val="left"/>
      <w:pPr>
        <w:ind w:left="2708" w:hanging="480"/>
      </w:pPr>
      <w:rPr>
        <w:rFonts w:cs="Times New Roman"/>
      </w:rPr>
    </w:lvl>
    <w:lvl w:ilvl="5" w:tplc="0409001B" w:tentative="1">
      <w:start w:val="1"/>
      <w:numFmt w:val="lowerRoman"/>
      <w:lvlText w:val="%6."/>
      <w:lvlJc w:val="right"/>
      <w:pPr>
        <w:ind w:left="3188" w:hanging="480"/>
      </w:pPr>
      <w:rPr>
        <w:rFonts w:cs="Times New Roman"/>
      </w:rPr>
    </w:lvl>
    <w:lvl w:ilvl="6" w:tplc="0409000F" w:tentative="1">
      <w:start w:val="1"/>
      <w:numFmt w:val="decimal"/>
      <w:lvlText w:val="%7."/>
      <w:lvlJc w:val="left"/>
      <w:pPr>
        <w:ind w:left="3668" w:hanging="480"/>
      </w:pPr>
      <w:rPr>
        <w:rFonts w:cs="Times New Roman"/>
      </w:rPr>
    </w:lvl>
    <w:lvl w:ilvl="7" w:tplc="04090019" w:tentative="1">
      <w:start w:val="1"/>
      <w:numFmt w:val="ideographTraditional"/>
      <w:lvlText w:val="%8、"/>
      <w:lvlJc w:val="left"/>
      <w:pPr>
        <w:ind w:left="4148" w:hanging="480"/>
      </w:pPr>
      <w:rPr>
        <w:rFonts w:cs="Times New Roman"/>
      </w:rPr>
    </w:lvl>
    <w:lvl w:ilvl="8" w:tplc="0409001B" w:tentative="1">
      <w:start w:val="1"/>
      <w:numFmt w:val="lowerRoman"/>
      <w:lvlText w:val="%9."/>
      <w:lvlJc w:val="right"/>
      <w:pPr>
        <w:ind w:left="4628" w:hanging="480"/>
      </w:pPr>
      <w:rPr>
        <w:rFonts w:cs="Times New Roman"/>
      </w:rPr>
    </w:lvl>
  </w:abstractNum>
  <w:abstractNum w:abstractNumId="26">
    <w:nsid w:val="4B8747DB"/>
    <w:multiLevelType w:val="hybridMultilevel"/>
    <w:tmpl w:val="BB6CD69E"/>
    <w:lvl w:ilvl="0" w:tplc="F850C4E8">
      <w:start w:val="1"/>
      <w:numFmt w:val="taiwaneseCountingThousand"/>
      <w:lvlText w:val="%1、"/>
      <w:lvlJc w:val="left"/>
      <w:pPr>
        <w:ind w:left="1048" w:hanging="480"/>
      </w:pPr>
      <w:rPr>
        <w:rFonts w:cs="Times New Roman" w:hint="eastAsia"/>
        <w:b w:val="0"/>
      </w:rPr>
    </w:lvl>
    <w:lvl w:ilvl="1" w:tplc="04090019" w:tentative="1">
      <w:start w:val="1"/>
      <w:numFmt w:val="ideographTraditional"/>
      <w:lvlText w:val="%2、"/>
      <w:lvlJc w:val="left"/>
      <w:pPr>
        <w:ind w:left="1528" w:hanging="480"/>
      </w:pPr>
      <w:rPr>
        <w:rFonts w:cs="Times New Roman"/>
      </w:rPr>
    </w:lvl>
    <w:lvl w:ilvl="2" w:tplc="0409001B" w:tentative="1">
      <w:start w:val="1"/>
      <w:numFmt w:val="lowerRoman"/>
      <w:lvlText w:val="%3."/>
      <w:lvlJc w:val="right"/>
      <w:pPr>
        <w:ind w:left="2008" w:hanging="480"/>
      </w:pPr>
      <w:rPr>
        <w:rFonts w:cs="Times New Roman"/>
      </w:rPr>
    </w:lvl>
    <w:lvl w:ilvl="3" w:tplc="0409000F" w:tentative="1">
      <w:start w:val="1"/>
      <w:numFmt w:val="decimal"/>
      <w:lvlText w:val="%4."/>
      <w:lvlJc w:val="left"/>
      <w:pPr>
        <w:ind w:left="2488" w:hanging="480"/>
      </w:pPr>
      <w:rPr>
        <w:rFonts w:cs="Times New Roman"/>
      </w:rPr>
    </w:lvl>
    <w:lvl w:ilvl="4" w:tplc="04090019" w:tentative="1">
      <w:start w:val="1"/>
      <w:numFmt w:val="ideographTraditional"/>
      <w:lvlText w:val="%5、"/>
      <w:lvlJc w:val="left"/>
      <w:pPr>
        <w:ind w:left="2968" w:hanging="480"/>
      </w:pPr>
      <w:rPr>
        <w:rFonts w:cs="Times New Roman"/>
      </w:rPr>
    </w:lvl>
    <w:lvl w:ilvl="5" w:tplc="0409001B" w:tentative="1">
      <w:start w:val="1"/>
      <w:numFmt w:val="lowerRoman"/>
      <w:lvlText w:val="%6."/>
      <w:lvlJc w:val="right"/>
      <w:pPr>
        <w:ind w:left="3448" w:hanging="480"/>
      </w:pPr>
      <w:rPr>
        <w:rFonts w:cs="Times New Roman"/>
      </w:rPr>
    </w:lvl>
    <w:lvl w:ilvl="6" w:tplc="0409000F" w:tentative="1">
      <w:start w:val="1"/>
      <w:numFmt w:val="decimal"/>
      <w:lvlText w:val="%7."/>
      <w:lvlJc w:val="left"/>
      <w:pPr>
        <w:ind w:left="3928" w:hanging="480"/>
      </w:pPr>
      <w:rPr>
        <w:rFonts w:cs="Times New Roman"/>
      </w:rPr>
    </w:lvl>
    <w:lvl w:ilvl="7" w:tplc="04090019" w:tentative="1">
      <w:start w:val="1"/>
      <w:numFmt w:val="ideographTraditional"/>
      <w:lvlText w:val="%8、"/>
      <w:lvlJc w:val="left"/>
      <w:pPr>
        <w:ind w:left="4408" w:hanging="480"/>
      </w:pPr>
      <w:rPr>
        <w:rFonts w:cs="Times New Roman"/>
      </w:rPr>
    </w:lvl>
    <w:lvl w:ilvl="8" w:tplc="0409001B" w:tentative="1">
      <w:start w:val="1"/>
      <w:numFmt w:val="lowerRoman"/>
      <w:lvlText w:val="%9."/>
      <w:lvlJc w:val="right"/>
      <w:pPr>
        <w:ind w:left="4888" w:hanging="480"/>
      </w:pPr>
      <w:rPr>
        <w:rFonts w:cs="Times New Roman"/>
      </w:rPr>
    </w:lvl>
  </w:abstractNum>
  <w:abstractNum w:abstractNumId="27">
    <w:nsid w:val="4CEB208F"/>
    <w:multiLevelType w:val="hybridMultilevel"/>
    <w:tmpl w:val="8D36D4AA"/>
    <w:lvl w:ilvl="0" w:tplc="FFC60398">
      <w:start w:val="1"/>
      <w:numFmt w:val="taiwaneseCountingThousand"/>
      <w:lvlText w:val="%1、"/>
      <w:lvlJc w:val="left"/>
      <w:pPr>
        <w:ind w:left="480" w:hanging="480"/>
      </w:pPr>
      <w:rPr>
        <w:rFonts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4FAC3C79"/>
    <w:multiLevelType w:val="hybridMultilevel"/>
    <w:tmpl w:val="147C3196"/>
    <w:lvl w:ilvl="0" w:tplc="339C2EB4">
      <w:start w:val="1"/>
      <w:numFmt w:val="taiwaneseCountingThousand"/>
      <w:lvlText w:val="%1、"/>
      <w:lvlJc w:val="left"/>
      <w:pPr>
        <w:ind w:left="1028" w:hanging="720"/>
      </w:pPr>
      <w:rPr>
        <w:rFonts w:cs="Times New Roman" w:hint="default"/>
      </w:rPr>
    </w:lvl>
    <w:lvl w:ilvl="1" w:tplc="04090019" w:tentative="1">
      <w:start w:val="1"/>
      <w:numFmt w:val="ideographTraditional"/>
      <w:lvlText w:val="%2、"/>
      <w:lvlJc w:val="left"/>
      <w:pPr>
        <w:ind w:left="1268" w:hanging="480"/>
      </w:pPr>
      <w:rPr>
        <w:rFonts w:cs="Times New Roman"/>
      </w:rPr>
    </w:lvl>
    <w:lvl w:ilvl="2" w:tplc="0409001B" w:tentative="1">
      <w:start w:val="1"/>
      <w:numFmt w:val="lowerRoman"/>
      <w:lvlText w:val="%3."/>
      <w:lvlJc w:val="right"/>
      <w:pPr>
        <w:ind w:left="1748" w:hanging="480"/>
      </w:pPr>
      <w:rPr>
        <w:rFonts w:cs="Times New Roman"/>
      </w:rPr>
    </w:lvl>
    <w:lvl w:ilvl="3" w:tplc="0409000F" w:tentative="1">
      <w:start w:val="1"/>
      <w:numFmt w:val="decimal"/>
      <w:lvlText w:val="%4."/>
      <w:lvlJc w:val="left"/>
      <w:pPr>
        <w:ind w:left="2228" w:hanging="480"/>
      </w:pPr>
      <w:rPr>
        <w:rFonts w:cs="Times New Roman"/>
      </w:rPr>
    </w:lvl>
    <w:lvl w:ilvl="4" w:tplc="04090019" w:tentative="1">
      <w:start w:val="1"/>
      <w:numFmt w:val="ideographTraditional"/>
      <w:lvlText w:val="%5、"/>
      <w:lvlJc w:val="left"/>
      <w:pPr>
        <w:ind w:left="2708" w:hanging="480"/>
      </w:pPr>
      <w:rPr>
        <w:rFonts w:cs="Times New Roman"/>
      </w:rPr>
    </w:lvl>
    <w:lvl w:ilvl="5" w:tplc="0409001B" w:tentative="1">
      <w:start w:val="1"/>
      <w:numFmt w:val="lowerRoman"/>
      <w:lvlText w:val="%6."/>
      <w:lvlJc w:val="right"/>
      <w:pPr>
        <w:ind w:left="3188" w:hanging="480"/>
      </w:pPr>
      <w:rPr>
        <w:rFonts w:cs="Times New Roman"/>
      </w:rPr>
    </w:lvl>
    <w:lvl w:ilvl="6" w:tplc="0409000F" w:tentative="1">
      <w:start w:val="1"/>
      <w:numFmt w:val="decimal"/>
      <w:lvlText w:val="%7."/>
      <w:lvlJc w:val="left"/>
      <w:pPr>
        <w:ind w:left="3668" w:hanging="480"/>
      </w:pPr>
      <w:rPr>
        <w:rFonts w:cs="Times New Roman"/>
      </w:rPr>
    </w:lvl>
    <w:lvl w:ilvl="7" w:tplc="04090019" w:tentative="1">
      <w:start w:val="1"/>
      <w:numFmt w:val="ideographTraditional"/>
      <w:lvlText w:val="%8、"/>
      <w:lvlJc w:val="left"/>
      <w:pPr>
        <w:ind w:left="4148" w:hanging="480"/>
      </w:pPr>
      <w:rPr>
        <w:rFonts w:cs="Times New Roman"/>
      </w:rPr>
    </w:lvl>
    <w:lvl w:ilvl="8" w:tplc="0409001B" w:tentative="1">
      <w:start w:val="1"/>
      <w:numFmt w:val="lowerRoman"/>
      <w:lvlText w:val="%9."/>
      <w:lvlJc w:val="right"/>
      <w:pPr>
        <w:ind w:left="4628" w:hanging="480"/>
      </w:pPr>
      <w:rPr>
        <w:rFonts w:cs="Times New Roman"/>
      </w:rPr>
    </w:lvl>
  </w:abstractNum>
  <w:abstractNum w:abstractNumId="29">
    <w:nsid w:val="51B0043E"/>
    <w:multiLevelType w:val="hybridMultilevel"/>
    <w:tmpl w:val="C450AABA"/>
    <w:lvl w:ilvl="0" w:tplc="F0184FE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56B6561C"/>
    <w:multiLevelType w:val="hybridMultilevel"/>
    <w:tmpl w:val="F6244AEC"/>
    <w:lvl w:ilvl="0" w:tplc="D7CAF22E">
      <w:start w:val="1"/>
      <w:numFmt w:val="taiwaneseCountingThousand"/>
      <w:lvlText w:val="%1、"/>
      <w:lvlJc w:val="left"/>
      <w:pPr>
        <w:ind w:left="1048" w:hanging="480"/>
      </w:pPr>
      <w:rPr>
        <w:rFonts w:cs="Times New Roman" w:hint="eastAsia"/>
        <w:b w:val="0"/>
      </w:rPr>
    </w:lvl>
    <w:lvl w:ilvl="1" w:tplc="04090019" w:tentative="1">
      <w:start w:val="1"/>
      <w:numFmt w:val="ideographTraditional"/>
      <w:lvlText w:val="%2、"/>
      <w:lvlJc w:val="left"/>
      <w:pPr>
        <w:ind w:left="1528" w:hanging="480"/>
      </w:pPr>
      <w:rPr>
        <w:rFonts w:cs="Times New Roman"/>
      </w:rPr>
    </w:lvl>
    <w:lvl w:ilvl="2" w:tplc="0409001B" w:tentative="1">
      <w:start w:val="1"/>
      <w:numFmt w:val="lowerRoman"/>
      <w:lvlText w:val="%3."/>
      <w:lvlJc w:val="right"/>
      <w:pPr>
        <w:ind w:left="2008" w:hanging="480"/>
      </w:pPr>
      <w:rPr>
        <w:rFonts w:cs="Times New Roman"/>
      </w:rPr>
    </w:lvl>
    <w:lvl w:ilvl="3" w:tplc="0409000F" w:tentative="1">
      <w:start w:val="1"/>
      <w:numFmt w:val="decimal"/>
      <w:lvlText w:val="%4."/>
      <w:lvlJc w:val="left"/>
      <w:pPr>
        <w:ind w:left="2488" w:hanging="480"/>
      </w:pPr>
      <w:rPr>
        <w:rFonts w:cs="Times New Roman"/>
      </w:rPr>
    </w:lvl>
    <w:lvl w:ilvl="4" w:tplc="04090019" w:tentative="1">
      <w:start w:val="1"/>
      <w:numFmt w:val="ideographTraditional"/>
      <w:lvlText w:val="%5、"/>
      <w:lvlJc w:val="left"/>
      <w:pPr>
        <w:ind w:left="2968" w:hanging="480"/>
      </w:pPr>
      <w:rPr>
        <w:rFonts w:cs="Times New Roman"/>
      </w:rPr>
    </w:lvl>
    <w:lvl w:ilvl="5" w:tplc="0409001B" w:tentative="1">
      <w:start w:val="1"/>
      <w:numFmt w:val="lowerRoman"/>
      <w:lvlText w:val="%6."/>
      <w:lvlJc w:val="right"/>
      <w:pPr>
        <w:ind w:left="3448" w:hanging="480"/>
      </w:pPr>
      <w:rPr>
        <w:rFonts w:cs="Times New Roman"/>
      </w:rPr>
    </w:lvl>
    <w:lvl w:ilvl="6" w:tplc="0409000F" w:tentative="1">
      <w:start w:val="1"/>
      <w:numFmt w:val="decimal"/>
      <w:lvlText w:val="%7."/>
      <w:lvlJc w:val="left"/>
      <w:pPr>
        <w:ind w:left="3928" w:hanging="480"/>
      </w:pPr>
      <w:rPr>
        <w:rFonts w:cs="Times New Roman"/>
      </w:rPr>
    </w:lvl>
    <w:lvl w:ilvl="7" w:tplc="04090019" w:tentative="1">
      <w:start w:val="1"/>
      <w:numFmt w:val="ideographTraditional"/>
      <w:lvlText w:val="%8、"/>
      <w:lvlJc w:val="left"/>
      <w:pPr>
        <w:ind w:left="4408" w:hanging="480"/>
      </w:pPr>
      <w:rPr>
        <w:rFonts w:cs="Times New Roman"/>
      </w:rPr>
    </w:lvl>
    <w:lvl w:ilvl="8" w:tplc="0409001B" w:tentative="1">
      <w:start w:val="1"/>
      <w:numFmt w:val="lowerRoman"/>
      <w:lvlText w:val="%9."/>
      <w:lvlJc w:val="right"/>
      <w:pPr>
        <w:ind w:left="4888" w:hanging="480"/>
      </w:pPr>
      <w:rPr>
        <w:rFonts w:cs="Times New Roman"/>
      </w:rPr>
    </w:lvl>
  </w:abstractNum>
  <w:abstractNum w:abstractNumId="31">
    <w:nsid w:val="581C6ABF"/>
    <w:multiLevelType w:val="hybridMultilevel"/>
    <w:tmpl w:val="63842750"/>
    <w:lvl w:ilvl="0" w:tplc="F0184FE8">
      <w:start w:val="1"/>
      <w:numFmt w:val="taiwaneseCountingThousand"/>
      <w:lvlText w:val="%1、"/>
      <w:lvlJc w:val="left"/>
      <w:pPr>
        <w:ind w:left="1615" w:hanging="480"/>
      </w:pPr>
      <w:rPr>
        <w:rFonts w:cs="Times New Roman" w:hint="eastAsia"/>
      </w:rPr>
    </w:lvl>
    <w:lvl w:ilvl="1" w:tplc="04090019">
      <w:start w:val="1"/>
      <w:numFmt w:val="ideographTraditional"/>
      <w:lvlText w:val="%2、"/>
      <w:lvlJc w:val="left"/>
      <w:pPr>
        <w:ind w:left="1528" w:hanging="480"/>
      </w:pPr>
      <w:rPr>
        <w:rFonts w:cs="Times New Roman"/>
      </w:rPr>
    </w:lvl>
    <w:lvl w:ilvl="2" w:tplc="0409001B" w:tentative="1">
      <w:start w:val="1"/>
      <w:numFmt w:val="lowerRoman"/>
      <w:lvlText w:val="%3."/>
      <w:lvlJc w:val="right"/>
      <w:pPr>
        <w:ind w:left="2008" w:hanging="480"/>
      </w:pPr>
      <w:rPr>
        <w:rFonts w:cs="Times New Roman"/>
      </w:rPr>
    </w:lvl>
    <w:lvl w:ilvl="3" w:tplc="0409000F" w:tentative="1">
      <w:start w:val="1"/>
      <w:numFmt w:val="decimal"/>
      <w:lvlText w:val="%4."/>
      <w:lvlJc w:val="left"/>
      <w:pPr>
        <w:ind w:left="2488" w:hanging="480"/>
      </w:pPr>
      <w:rPr>
        <w:rFonts w:cs="Times New Roman"/>
      </w:rPr>
    </w:lvl>
    <w:lvl w:ilvl="4" w:tplc="04090019" w:tentative="1">
      <w:start w:val="1"/>
      <w:numFmt w:val="ideographTraditional"/>
      <w:lvlText w:val="%5、"/>
      <w:lvlJc w:val="left"/>
      <w:pPr>
        <w:ind w:left="2968" w:hanging="480"/>
      </w:pPr>
      <w:rPr>
        <w:rFonts w:cs="Times New Roman"/>
      </w:rPr>
    </w:lvl>
    <w:lvl w:ilvl="5" w:tplc="0409001B" w:tentative="1">
      <w:start w:val="1"/>
      <w:numFmt w:val="lowerRoman"/>
      <w:lvlText w:val="%6."/>
      <w:lvlJc w:val="right"/>
      <w:pPr>
        <w:ind w:left="3448" w:hanging="480"/>
      </w:pPr>
      <w:rPr>
        <w:rFonts w:cs="Times New Roman"/>
      </w:rPr>
    </w:lvl>
    <w:lvl w:ilvl="6" w:tplc="0409000F" w:tentative="1">
      <w:start w:val="1"/>
      <w:numFmt w:val="decimal"/>
      <w:lvlText w:val="%7."/>
      <w:lvlJc w:val="left"/>
      <w:pPr>
        <w:ind w:left="3928" w:hanging="480"/>
      </w:pPr>
      <w:rPr>
        <w:rFonts w:cs="Times New Roman"/>
      </w:rPr>
    </w:lvl>
    <w:lvl w:ilvl="7" w:tplc="04090019" w:tentative="1">
      <w:start w:val="1"/>
      <w:numFmt w:val="ideographTraditional"/>
      <w:lvlText w:val="%8、"/>
      <w:lvlJc w:val="left"/>
      <w:pPr>
        <w:ind w:left="4408" w:hanging="480"/>
      </w:pPr>
      <w:rPr>
        <w:rFonts w:cs="Times New Roman"/>
      </w:rPr>
    </w:lvl>
    <w:lvl w:ilvl="8" w:tplc="0409001B" w:tentative="1">
      <w:start w:val="1"/>
      <w:numFmt w:val="lowerRoman"/>
      <w:lvlText w:val="%9."/>
      <w:lvlJc w:val="right"/>
      <w:pPr>
        <w:ind w:left="4888" w:hanging="480"/>
      </w:pPr>
      <w:rPr>
        <w:rFonts w:cs="Times New Roman"/>
      </w:rPr>
    </w:lvl>
  </w:abstractNum>
  <w:abstractNum w:abstractNumId="32">
    <w:nsid w:val="5A414AB9"/>
    <w:multiLevelType w:val="hybridMultilevel"/>
    <w:tmpl w:val="FE8AA540"/>
    <w:lvl w:ilvl="0" w:tplc="2D86C76E">
      <w:start w:val="1"/>
      <w:numFmt w:val="taiwaneseCountingThousand"/>
      <w:lvlText w:val="%1、"/>
      <w:lvlJc w:val="left"/>
      <w:pPr>
        <w:ind w:left="1048" w:hanging="480"/>
      </w:pPr>
      <w:rPr>
        <w:rFonts w:cs="Times New Roman" w:hint="eastAsia"/>
        <w:b w:val="0"/>
        <w:color w:val="000000"/>
      </w:rPr>
    </w:lvl>
    <w:lvl w:ilvl="1" w:tplc="04090019" w:tentative="1">
      <w:start w:val="1"/>
      <w:numFmt w:val="ideographTraditional"/>
      <w:lvlText w:val="%2、"/>
      <w:lvlJc w:val="left"/>
      <w:pPr>
        <w:ind w:left="1528" w:hanging="480"/>
      </w:pPr>
      <w:rPr>
        <w:rFonts w:cs="Times New Roman"/>
      </w:rPr>
    </w:lvl>
    <w:lvl w:ilvl="2" w:tplc="0409001B" w:tentative="1">
      <w:start w:val="1"/>
      <w:numFmt w:val="lowerRoman"/>
      <w:lvlText w:val="%3."/>
      <w:lvlJc w:val="right"/>
      <w:pPr>
        <w:ind w:left="2008" w:hanging="480"/>
      </w:pPr>
      <w:rPr>
        <w:rFonts w:cs="Times New Roman"/>
      </w:rPr>
    </w:lvl>
    <w:lvl w:ilvl="3" w:tplc="0409000F" w:tentative="1">
      <w:start w:val="1"/>
      <w:numFmt w:val="decimal"/>
      <w:lvlText w:val="%4."/>
      <w:lvlJc w:val="left"/>
      <w:pPr>
        <w:ind w:left="2488" w:hanging="480"/>
      </w:pPr>
      <w:rPr>
        <w:rFonts w:cs="Times New Roman"/>
      </w:rPr>
    </w:lvl>
    <w:lvl w:ilvl="4" w:tplc="04090019" w:tentative="1">
      <w:start w:val="1"/>
      <w:numFmt w:val="ideographTraditional"/>
      <w:lvlText w:val="%5、"/>
      <w:lvlJc w:val="left"/>
      <w:pPr>
        <w:ind w:left="2968" w:hanging="480"/>
      </w:pPr>
      <w:rPr>
        <w:rFonts w:cs="Times New Roman"/>
      </w:rPr>
    </w:lvl>
    <w:lvl w:ilvl="5" w:tplc="0409001B" w:tentative="1">
      <w:start w:val="1"/>
      <w:numFmt w:val="lowerRoman"/>
      <w:lvlText w:val="%6."/>
      <w:lvlJc w:val="right"/>
      <w:pPr>
        <w:ind w:left="3448" w:hanging="480"/>
      </w:pPr>
      <w:rPr>
        <w:rFonts w:cs="Times New Roman"/>
      </w:rPr>
    </w:lvl>
    <w:lvl w:ilvl="6" w:tplc="0409000F" w:tentative="1">
      <w:start w:val="1"/>
      <w:numFmt w:val="decimal"/>
      <w:lvlText w:val="%7."/>
      <w:lvlJc w:val="left"/>
      <w:pPr>
        <w:ind w:left="3928" w:hanging="480"/>
      </w:pPr>
      <w:rPr>
        <w:rFonts w:cs="Times New Roman"/>
      </w:rPr>
    </w:lvl>
    <w:lvl w:ilvl="7" w:tplc="04090019" w:tentative="1">
      <w:start w:val="1"/>
      <w:numFmt w:val="ideographTraditional"/>
      <w:lvlText w:val="%8、"/>
      <w:lvlJc w:val="left"/>
      <w:pPr>
        <w:ind w:left="4408" w:hanging="480"/>
      </w:pPr>
      <w:rPr>
        <w:rFonts w:cs="Times New Roman"/>
      </w:rPr>
    </w:lvl>
    <w:lvl w:ilvl="8" w:tplc="0409001B" w:tentative="1">
      <w:start w:val="1"/>
      <w:numFmt w:val="lowerRoman"/>
      <w:lvlText w:val="%9."/>
      <w:lvlJc w:val="right"/>
      <w:pPr>
        <w:ind w:left="4888" w:hanging="480"/>
      </w:pPr>
      <w:rPr>
        <w:rFonts w:cs="Times New Roman"/>
      </w:rPr>
    </w:lvl>
  </w:abstractNum>
  <w:abstractNum w:abstractNumId="33">
    <w:nsid w:val="5CE758AC"/>
    <w:multiLevelType w:val="hybridMultilevel"/>
    <w:tmpl w:val="4D0A09CC"/>
    <w:lvl w:ilvl="0" w:tplc="F0184FE8">
      <w:start w:val="1"/>
      <w:numFmt w:val="taiwaneseCountingThousand"/>
      <w:lvlText w:val="%1、"/>
      <w:lvlJc w:val="left"/>
      <w:pPr>
        <w:ind w:left="480" w:hanging="480"/>
      </w:pPr>
      <w:rPr>
        <w:rFonts w:cs="Times New Roman" w:hint="eastAsia"/>
      </w:rPr>
    </w:lvl>
    <w:lvl w:ilvl="1" w:tplc="04090003" w:tentative="1">
      <w:start w:val="1"/>
      <w:numFmt w:val="bullet"/>
      <w:lvlText w:val=""/>
      <w:lvlJc w:val="left"/>
      <w:pPr>
        <w:ind w:left="676" w:hanging="480"/>
      </w:pPr>
      <w:rPr>
        <w:rFonts w:ascii="Wingdings" w:hAnsi="Wingdings" w:hint="default"/>
      </w:rPr>
    </w:lvl>
    <w:lvl w:ilvl="2" w:tplc="04090005" w:tentative="1">
      <w:start w:val="1"/>
      <w:numFmt w:val="bullet"/>
      <w:lvlText w:val=""/>
      <w:lvlJc w:val="left"/>
      <w:pPr>
        <w:ind w:left="1156" w:hanging="480"/>
      </w:pPr>
      <w:rPr>
        <w:rFonts w:ascii="Wingdings" w:hAnsi="Wingdings" w:hint="default"/>
      </w:rPr>
    </w:lvl>
    <w:lvl w:ilvl="3" w:tplc="04090001" w:tentative="1">
      <w:start w:val="1"/>
      <w:numFmt w:val="bullet"/>
      <w:lvlText w:val=""/>
      <w:lvlJc w:val="left"/>
      <w:pPr>
        <w:ind w:left="1636" w:hanging="480"/>
      </w:pPr>
      <w:rPr>
        <w:rFonts w:ascii="Wingdings" w:hAnsi="Wingdings" w:hint="default"/>
      </w:rPr>
    </w:lvl>
    <w:lvl w:ilvl="4" w:tplc="04090003" w:tentative="1">
      <w:start w:val="1"/>
      <w:numFmt w:val="bullet"/>
      <w:lvlText w:val=""/>
      <w:lvlJc w:val="left"/>
      <w:pPr>
        <w:ind w:left="2116" w:hanging="480"/>
      </w:pPr>
      <w:rPr>
        <w:rFonts w:ascii="Wingdings" w:hAnsi="Wingdings" w:hint="default"/>
      </w:rPr>
    </w:lvl>
    <w:lvl w:ilvl="5" w:tplc="04090005" w:tentative="1">
      <w:start w:val="1"/>
      <w:numFmt w:val="bullet"/>
      <w:lvlText w:val=""/>
      <w:lvlJc w:val="left"/>
      <w:pPr>
        <w:ind w:left="2596" w:hanging="480"/>
      </w:pPr>
      <w:rPr>
        <w:rFonts w:ascii="Wingdings" w:hAnsi="Wingdings" w:hint="default"/>
      </w:rPr>
    </w:lvl>
    <w:lvl w:ilvl="6" w:tplc="04090001" w:tentative="1">
      <w:start w:val="1"/>
      <w:numFmt w:val="bullet"/>
      <w:lvlText w:val=""/>
      <w:lvlJc w:val="left"/>
      <w:pPr>
        <w:ind w:left="3076" w:hanging="480"/>
      </w:pPr>
      <w:rPr>
        <w:rFonts w:ascii="Wingdings" w:hAnsi="Wingdings" w:hint="default"/>
      </w:rPr>
    </w:lvl>
    <w:lvl w:ilvl="7" w:tplc="04090003" w:tentative="1">
      <w:start w:val="1"/>
      <w:numFmt w:val="bullet"/>
      <w:lvlText w:val=""/>
      <w:lvlJc w:val="left"/>
      <w:pPr>
        <w:ind w:left="3556" w:hanging="480"/>
      </w:pPr>
      <w:rPr>
        <w:rFonts w:ascii="Wingdings" w:hAnsi="Wingdings" w:hint="default"/>
      </w:rPr>
    </w:lvl>
    <w:lvl w:ilvl="8" w:tplc="04090005" w:tentative="1">
      <w:start w:val="1"/>
      <w:numFmt w:val="bullet"/>
      <w:lvlText w:val=""/>
      <w:lvlJc w:val="left"/>
      <w:pPr>
        <w:ind w:left="4036" w:hanging="480"/>
      </w:pPr>
      <w:rPr>
        <w:rFonts w:ascii="Wingdings" w:hAnsi="Wingdings" w:hint="default"/>
      </w:rPr>
    </w:lvl>
  </w:abstractNum>
  <w:abstractNum w:abstractNumId="34">
    <w:nsid w:val="5E3E31CC"/>
    <w:multiLevelType w:val="hybridMultilevel"/>
    <w:tmpl w:val="7858347E"/>
    <w:lvl w:ilvl="0" w:tplc="4F04DF4E">
      <w:start w:val="1"/>
      <w:numFmt w:val="taiwaneseCountingThousand"/>
      <w:lvlText w:val="%1、"/>
      <w:lvlJc w:val="left"/>
      <w:pPr>
        <w:ind w:left="1028" w:hanging="720"/>
      </w:pPr>
      <w:rPr>
        <w:rFonts w:cs="Times New Roman" w:hint="default"/>
      </w:rPr>
    </w:lvl>
    <w:lvl w:ilvl="1" w:tplc="04090019" w:tentative="1">
      <w:start w:val="1"/>
      <w:numFmt w:val="ideographTraditional"/>
      <w:lvlText w:val="%2、"/>
      <w:lvlJc w:val="left"/>
      <w:pPr>
        <w:ind w:left="1268" w:hanging="480"/>
      </w:pPr>
      <w:rPr>
        <w:rFonts w:cs="Times New Roman"/>
      </w:rPr>
    </w:lvl>
    <w:lvl w:ilvl="2" w:tplc="0409001B" w:tentative="1">
      <w:start w:val="1"/>
      <w:numFmt w:val="lowerRoman"/>
      <w:lvlText w:val="%3."/>
      <w:lvlJc w:val="right"/>
      <w:pPr>
        <w:ind w:left="1748" w:hanging="480"/>
      </w:pPr>
      <w:rPr>
        <w:rFonts w:cs="Times New Roman"/>
      </w:rPr>
    </w:lvl>
    <w:lvl w:ilvl="3" w:tplc="0409000F" w:tentative="1">
      <w:start w:val="1"/>
      <w:numFmt w:val="decimal"/>
      <w:lvlText w:val="%4."/>
      <w:lvlJc w:val="left"/>
      <w:pPr>
        <w:ind w:left="2228" w:hanging="480"/>
      </w:pPr>
      <w:rPr>
        <w:rFonts w:cs="Times New Roman"/>
      </w:rPr>
    </w:lvl>
    <w:lvl w:ilvl="4" w:tplc="04090019" w:tentative="1">
      <w:start w:val="1"/>
      <w:numFmt w:val="ideographTraditional"/>
      <w:lvlText w:val="%5、"/>
      <w:lvlJc w:val="left"/>
      <w:pPr>
        <w:ind w:left="2708" w:hanging="480"/>
      </w:pPr>
      <w:rPr>
        <w:rFonts w:cs="Times New Roman"/>
      </w:rPr>
    </w:lvl>
    <w:lvl w:ilvl="5" w:tplc="0409001B" w:tentative="1">
      <w:start w:val="1"/>
      <w:numFmt w:val="lowerRoman"/>
      <w:lvlText w:val="%6."/>
      <w:lvlJc w:val="right"/>
      <w:pPr>
        <w:ind w:left="3188" w:hanging="480"/>
      </w:pPr>
      <w:rPr>
        <w:rFonts w:cs="Times New Roman"/>
      </w:rPr>
    </w:lvl>
    <w:lvl w:ilvl="6" w:tplc="0409000F" w:tentative="1">
      <w:start w:val="1"/>
      <w:numFmt w:val="decimal"/>
      <w:lvlText w:val="%7."/>
      <w:lvlJc w:val="left"/>
      <w:pPr>
        <w:ind w:left="3668" w:hanging="480"/>
      </w:pPr>
      <w:rPr>
        <w:rFonts w:cs="Times New Roman"/>
      </w:rPr>
    </w:lvl>
    <w:lvl w:ilvl="7" w:tplc="04090019" w:tentative="1">
      <w:start w:val="1"/>
      <w:numFmt w:val="ideographTraditional"/>
      <w:lvlText w:val="%8、"/>
      <w:lvlJc w:val="left"/>
      <w:pPr>
        <w:ind w:left="4148" w:hanging="480"/>
      </w:pPr>
      <w:rPr>
        <w:rFonts w:cs="Times New Roman"/>
      </w:rPr>
    </w:lvl>
    <w:lvl w:ilvl="8" w:tplc="0409001B" w:tentative="1">
      <w:start w:val="1"/>
      <w:numFmt w:val="lowerRoman"/>
      <w:lvlText w:val="%9."/>
      <w:lvlJc w:val="right"/>
      <w:pPr>
        <w:ind w:left="4628" w:hanging="480"/>
      </w:pPr>
      <w:rPr>
        <w:rFonts w:cs="Times New Roman"/>
      </w:rPr>
    </w:lvl>
  </w:abstractNum>
  <w:abstractNum w:abstractNumId="35">
    <w:nsid w:val="5FE941E0"/>
    <w:multiLevelType w:val="hybridMultilevel"/>
    <w:tmpl w:val="C450AABA"/>
    <w:lvl w:ilvl="0" w:tplc="F0184FE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nsid w:val="62372BBD"/>
    <w:multiLevelType w:val="hybridMultilevel"/>
    <w:tmpl w:val="F6244AEC"/>
    <w:lvl w:ilvl="0" w:tplc="D7CAF22E">
      <w:start w:val="1"/>
      <w:numFmt w:val="taiwaneseCountingThousand"/>
      <w:lvlText w:val="%1、"/>
      <w:lvlJc w:val="left"/>
      <w:pPr>
        <w:ind w:left="1048" w:hanging="480"/>
      </w:pPr>
      <w:rPr>
        <w:rFonts w:cs="Times New Roman" w:hint="eastAsia"/>
        <w:b w:val="0"/>
      </w:rPr>
    </w:lvl>
    <w:lvl w:ilvl="1" w:tplc="04090019" w:tentative="1">
      <w:start w:val="1"/>
      <w:numFmt w:val="ideographTraditional"/>
      <w:lvlText w:val="%2、"/>
      <w:lvlJc w:val="left"/>
      <w:pPr>
        <w:ind w:left="1528" w:hanging="480"/>
      </w:pPr>
      <w:rPr>
        <w:rFonts w:cs="Times New Roman"/>
      </w:rPr>
    </w:lvl>
    <w:lvl w:ilvl="2" w:tplc="0409001B" w:tentative="1">
      <w:start w:val="1"/>
      <w:numFmt w:val="lowerRoman"/>
      <w:lvlText w:val="%3."/>
      <w:lvlJc w:val="right"/>
      <w:pPr>
        <w:ind w:left="2008" w:hanging="480"/>
      </w:pPr>
      <w:rPr>
        <w:rFonts w:cs="Times New Roman"/>
      </w:rPr>
    </w:lvl>
    <w:lvl w:ilvl="3" w:tplc="0409000F" w:tentative="1">
      <w:start w:val="1"/>
      <w:numFmt w:val="decimal"/>
      <w:lvlText w:val="%4."/>
      <w:lvlJc w:val="left"/>
      <w:pPr>
        <w:ind w:left="2488" w:hanging="480"/>
      </w:pPr>
      <w:rPr>
        <w:rFonts w:cs="Times New Roman"/>
      </w:rPr>
    </w:lvl>
    <w:lvl w:ilvl="4" w:tplc="04090019" w:tentative="1">
      <w:start w:val="1"/>
      <w:numFmt w:val="ideographTraditional"/>
      <w:lvlText w:val="%5、"/>
      <w:lvlJc w:val="left"/>
      <w:pPr>
        <w:ind w:left="2968" w:hanging="480"/>
      </w:pPr>
      <w:rPr>
        <w:rFonts w:cs="Times New Roman"/>
      </w:rPr>
    </w:lvl>
    <w:lvl w:ilvl="5" w:tplc="0409001B" w:tentative="1">
      <w:start w:val="1"/>
      <w:numFmt w:val="lowerRoman"/>
      <w:lvlText w:val="%6."/>
      <w:lvlJc w:val="right"/>
      <w:pPr>
        <w:ind w:left="3448" w:hanging="480"/>
      </w:pPr>
      <w:rPr>
        <w:rFonts w:cs="Times New Roman"/>
      </w:rPr>
    </w:lvl>
    <w:lvl w:ilvl="6" w:tplc="0409000F" w:tentative="1">
      <w:start w:val="1"/>
      <w:numFmt w:val="decimal"/>
      <w:lvlText w:val="%7."/>
      <w:lvlJc w:val="left"/>
      <w:pPr>
        <w:ind w:left="3928" w:hanging="480"/>
      </w:pPr>
      <w:rPr>
        <w:rFonts w:cs="Times New Roman"/>
      </w:rPr>
    </w:lvl>
    <w:lvl w:ilvl="7" w:tplc="04090019" w:tentative="1">
      <w:start w:val="1"/>
      <w:numFmt w:val="ideographTraditional"/>
      <w:lvlText w:val="%8、"/>
      <w:lvlJc w:val="left"/>
      <w:pPr>
        <w:ind w:left="4408" w:hanging="480"/>
      </w:pPr>
      <w:rPr>
        <w:rFonts w:cs="Times New Roman"/>
      </w:rPr>
    </w:lvl>
    <w:lvl w:ilvl="8" w:tplc="0409001B" w:tentative="1">
      <w:start w:val="1"/>
      <w:numFmt w:val="lowerRoman"/>
      <w:lvlText w:val="%9."/>
      <w:lvlJc w:val="right"/>
      <w:pPr>
        <w:ind w:left="4888" w:hanging="480"/>
      </w:pPr>
      <w:rPr>
        <w:rFonts w:cs="Times New Roman"/>
      </w:rPr>
    </w:lvl>
  </w:abstractNum>
  <w:abstractNum w:abstractNumId="37">
    <w:nsid w:val="63B13C73"/>
    <w:multiLevelType w:val="hybridMultilevel"/>
    <w:tmpl w:val="4D0A09CC"/>
    <w:lvl w:ilvl="0" w:tplc="F0184FE8">
      <w:start w:val="1"/>
      <w:numFmt w:val="taiwaneseCountingThousand"/>
      <w:lvlText w:val="%1、"/>
      <w:lvlJc w:val="left"/>
      <w:pPr>
        <w:ind w:left="480" w:hanging="480"/>
      </w:pPr>
      <w:rPr>
        <w:rFonts w:cs="Times New Roman" w:hint="eastAsia"/>
      </w:rPr>
    </w:lvl>
    <w:lvl w:ilvl="1" w:tplc="04090003" w:tentative="1">
      <w:start w:val="1"/>
      <w:numFmt w:val="bullet"/>
      <w:lvlText w:val=""/>
      <w:lvlJc w:val="left"/>
      <w:pPr>
        <w:ind w:left="676" w:hanging="480"/>
      </w:pPr>
      <w:rPr>
        <w:rFonts w:ascii="Wingdings" w:hAnsi="Wingdings" w:hint="default"/>
      </w:rPr>
    </w:lvl>
    <w:lvl w:ilvl="2" w:tplc="04090005" w:tentative="1">
      <w:start w:val="1"/>
      <w:numFmt w:val="bullet"/>
      <w:lvlText w:val=""/>
      <w:lvlJc w:val="left"/>
      <w:pPr>
        <w:ind w:left="1156" w:hanging="480"/>
      </w:pPr>
      <w:rPr>
        <w:rFonts w:ascii="Wingdings" w:hAnsi="Wingdings" w:hint="default"/>
      </w:rPr>
    </w:lvl>
    <w:lvl w:ilvl="3" w:tplc="04090001" w:tentative="1">
      <w:start w:val="1"/>
      <w:numFmt w:val="bullet"/>
      <w:lvlText w:val=""/>
      <w:lvlJc w:val="left"/>
      <w:pPr>
        <w:ind w:left="1636" w:hanging="480"/>
      </w:pPr>
      <w:rPr>
        <w:rFonts w:ascii="Wingdings" w:hAnsi="Wingdings" w:hint="default"/>
      </w:rPr>
    </w:lvl>
    <w:lvl w:ilvl="4" w:tplc="04090003" w:tentative="1">
      <w:start w:val="1"/>
      <w:numFmt w:val="bullet"/>
      <w:lvlText w:val=""/>
      <w:lvlJc w:val="left"/>
      <w:pPr>
        <w:ind w:left="2116" w:hanging="480"/>
      </w:pPr>
      <w:rPr>
        <w:rFonts w:ascii="Wingdings" w:hAnsi="Wingdings" w:hint="default"/>
      </w:rPr>
    </w:lvl>
    <w:lvl w:ilvl="5" w:tplc="04090005" w:tentative="1">
      <w:start w:val="1"/>
      <w:numFmt w:val="bullet"/>
      <w:lvlText w:val=""/>
      <w:lvlJc w:val="left"/>
      <w:pPr>
        <w:ind w:left="2596" w:hanging="480"/>
      </w:pPr>
      <w:rPr>
        <w:rFonts w:ascii="Wingdings" w:hAnsi="Wingdings" w:hint="default"/>
      </w:rPr>
    </w:lvl>
    <w:lvl w:ilvl="6" w:tplc="04090001" w:tentative="1">
      <w:start w:val="1"/>
      <w:numFmt w:val="bullet"/>
      <w:lvlText w:val=""/>
      <w:lvlJc w:val="left"/>
      <w:pPr>
        <w:ind w:left="3076" w:hanging="480"/>
      </w:pPr>
      <w:rPr>
        <w:rFonts w:ascii="Wingdings" w:hAnsi="Wingdings" w:hint="default"/>
      </w:rPr>
    </w:lvl>
    <w:lvl w:ilvl="7" w:tplc="04090003" w:tentative="1">
      <w:start w:val="1"/>
      <w:numFmt w:val="bullet"/>
      <w:lvlText w:val=""/>
      <w:lvlJc w:val="left"/>
      <w:pPr>
        <w:ind w:left="3556" w:hanging="480"/>
      </w:pPr>
      <w:rPr>
        <w:rFonts w:ascii="Wingdings" w:hAnsi="Wingdings" w:hint="default"/>
      </w:rPr>
    </w:lvl>
    <w:lvl w:ilvl="8" w:tplc="04090005" w:tentative="1">
      <w:start w:val="1"/>
      <w:numFmt w:val="bullet"/>
      <w:lvlText w:val=""/>
      <w:lvlJc w:val="left"/>
      <w:pPr>
        <w:ind w:left="4036" w:hanging="480"/>
      </w:pPr>
      <w:rPr>
        <w:rFonts w:ascii="Wingdings" w:hAnsi="Wingdings" w:hint="default"/>
      </w:rPr>
    </w:lvl>
  </w:abstractNum>
  <w:abstractNum w:abstractNumId="38">
    <w:nsid w:val="674E66BF"/>
    <w:multiLevelType w:val="hybridMultilevel"/>
    <w:tmpl w:val="496641BC"/>
    <w:lvl w:ilvl="0" w:tplc="F0184FE8">
      <w:start w:val="1"/>
      <w:numFmt w:val="taiwaneseCountingThousand"/>
      <w:lvlText w:val="%1、"/>
      <w:lvlJc w:val="left"/>
      <w:pPr>
        <w:ind w:left="480" w:hanging="480"/>
      </w:pPr>
      <w:rPr>
        <w:rFonts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nsid w:val="71B4655F"/>
    <w:multiLevelType w:val="hybridMultilevel"/>
    <w:tmpl w:val="496641BC"/>
    <w:lvl w:ilvl="0" w:tplc="F0184FE8">
      <w:start w:val="1"/>
      <w:numFmt w:val="taiwaneseCountingThousand"/>
      <w:lvlText w:val="%1、"/>
      <w:lvlJc w:val="left"/>
      <w:pPr>
        <w:ind w:left="480" w:hanging="480"/>
      </w:pPr>
      <w:rPr>
        <w:rFonts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nsid w:val="73B54538"/>
    <w:multiLevelType w:val="hybridMultilevel"/>
    <w:tmpl w:val="170A464C"/>
    <w:lvl w:ilvl="0" w:tplc="58924B38">
      <w:start w:val="1"/>
      <w:numFmt w:val="taiwaneseCountingThousand"/>
      <w:lvlText w:val="%1、"/>
      <w:lvlJc w:val="left"/>
      <w:pPr>
        <w:ind w:left="450" w:hanging="45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nsid w:val="73FC4903"/>
    <w:multiLevelType w:val="hybridMultilevel"/>
    <w:tmpl w:val="F6244AEC"/>
    <w:lvl w:ilvl="0" w:tplc="D7CAF22E">
      <w:start w:val="1"/>
      <w:numFmt w:val="taiwaneseCountingThousand"/>
      <w:lvlText w:val="%1、"/>
      <w:lvlJc w:val="left"/>
      <w:pPr>
        <w:ind w:left="1048" w:hanging="480"/>
      </w:pPr>
      <w:rPr>
        <w:rFonts w:cs="Times New Roman" w:hint="eastAsia"/>
        <w:b w:val="0"/>
      </w:rPr>
    </w:lvl>
    <w:lvl w:ilvl="1" w:tplc="04090019" w:tentative="1">
      <w:start w:val="1"/>
      <w:numFmt w:val="ideographTraditional"/>
      <w:lvlText w:val="%2、"/>
      <w:lvlJc w:val="left"/>
      <w:pPr>
        <w:ind w:left="1528" w:hanging="480"/>
      </w:pPr>
      <w:rPr>
        <w:rFonts w:cs="Times New Roman"/>
      </w:rPr>
    </w:lvl>
    <w:lvl w:ilvl="2" w:tplc="0409001B" w:tentative="1">
      <w:start w:val="1"/>
      <w:numFmt w:val="lowerRoman"/>
      <w:lvlText w:val="%3."/>
      <w:lvlJc w:val="right"/>
      <w:pPr>
        <w:ind w:left="2008" w:hanging="480"/>
      </w:pPr>
      <w:rPr>
        <w:rFonts w:cs="Times New Roman"/>
      </w:rPr>
    </w:lvl>
    <w:lvl w:ilvl="3" w:tplc="0409000F" w:tentative="1">
      <w:start w:val="1"/>
      <w:numFmt w:val="decimal"/>
      <w:lvlText w:val="%4."/>
      <w:lvlJc w:val="left"/>
      <w:pPr>
        <w:ind w:left="2488" w:hanging="480"/>
      </w:pPr>
      <w:rPr>
        <w:rFonts w:cs="Times New Roman"/>
      </w:rPr>
    </w:lvl>
    <w:lvl w:ilvl="4" w:tplc="04090019" w:tentative="1">
      <w:start w:val="1"/>
      <w:numFmt w:val="ideographTraditional"/>
      <w:lvlText w:val="%5、"/>
      <w:lvlJc w:val="left"/>
      <w:pPr>
        <w:ind w:left="2968" w:hanging="480"/>
      </w:pPr>
      <w:rPr>
        <w:rFonts w:cs="Times New Roman"/>
      </w:rPr>
    </w:lvl>
    <w:lvl w:ilvl="5" w:tplc="0409001B" w:tentative="1">
      <w:start w:val="1"/>
      <w:numFmt w:val="lowerRoman"/>
      <w:lvlText w:val="%6."/>
      <w:lvlJc w:val="right"/>
      <w:pPr>
        <w:ind w:left="3448" w:hanging="480"/>
      </w:pPr>
      <w:rPr>
        <w:rFonts w:cs="Times New Roman"/>
      </w:rPr>
    </w:lvl>
    <w:lvl w:ilvl="6" w:tplc="0409000F" w:tentative="1">
      <w:start w:val="1"/>
      <w:numFmt w:val="decimal"/>
      <w:lvlText w:val="%7."/>
      <w:lvlJc w:val="left"/>
      <w:pPr>
        <w:ind w:left="3928" w:hanging="480"/>
      </w:pPr>
      <w:rPr>
        <w:rFonts w:cs="Times New Roman"/>
      </w:rPr>
    </w:lvl>
    <w:lvl w:ilvl="7" w:tplc="04090019" w:tentative="1">
      <w:start w:val="1"/>
      <w:numFmt w:val="ideographTraditional"/>
      <w:lvlText w:val="%8、"/>
      <w:lvlJc w:val="left"/>
      <w:pPr>
        <w:ind w:left="4408" w:hanging="480"/>
      </w:pPr>
      <w:rPr>
        <w:rFonts w:cs="Times New Roman"/>
      </w:rPr>
    </w:lvl>
    <w:lvl w:ilvl="8" w:tplc="0409001B" w:tentative="1">
      <w:start w:val="1"/>
      <w:numFmt w:val="lowerRoman"/>
      <w:lvlText w:val="%9."/>
      <w:lvlJc w:val="right"/>
      <w:pPr>
        <w:ind w:left="4888" w:hanging="480"/>
      </w:pPr>
      <w:rPr>
        <w:rFonts w:cs="Times New Roman"/>
      </w:rPr>
    </w:lvl>
  </w:abstractNum>
  <w:abstractNum w:abstractNumId="42">
    <w:nsid w:val="770972F2"/>
    <w:multiLevelType w:val="hybridMultilevel"/>
    <w:tmpl w:val="496641BC"/>
    <w:lvl w:ilvl="0" w:tplc="F0184FE8">
      <w:start w:val="1"/>
      <w:numFmt w:val="taiwaneseCountingThousand"/>
      <w:lvlText w:val="%1、"/>
      <w:lvlJc w:val="left"/>
      <w:pPr>
        <w:ind w:left="480" w:hanging="480"/>
      </w:pPr>
      <w:rPr>
        <w:rFonts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nsid w:val="7721020D"/>
    <w:multiLevelType w:val="hybridMultilevel"/>
    <w:tmpl w:val="8D36D4AA"/>
    <w:lvl w:ilvl="0" w:tplc="FFC60398">
      <w:start w:val="1"/>
      <w:numFmt w:val="taiwaneseCountingThousand"/>
      <w:lvlText w:val="%1、"/>
      <w:lvlJc w:val="left"/>
      <w:pPr>
        <w:ind w:left="480" w:hanging="480"/>
      </w:pPr>
      <w:rPr>
        <w:rFonts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nsid w:val="77461AFE"/>
    <w:multiLevelType w:val="hybridMultilevel"/>
    <w:tmpl w:val="8D36D4AA"/>
    <w:lvl w:ilvl="0" w:tplc="FFC60398">
      <w:start w:val="1"/>
      <w:numFmt w:val="taiwaneseCountingThousand"/>
      <w:lvlText w:val="%1、"/>
      <w:lvlJc w:val="left"/>
      <w:pPr>
        <w:ind w:left="480" w:hanging="480"/>
      </w:pPr>
      <w:rPr>
        <w:rFonts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nsid w:val="77640FC1"/>
    <w:multiLevelType w:val="hybridMultilevel"/>
    <w:tmpl w:val="FE8AA540"/>
    <w:lvl w:ilvl="0" w:tplc="2D86C76E">
      <w:start w:val="1"/>
      <w:numFmt w:val="taiwaneseCountingThousand"/>
      <w:lvlText w:val="%1、"/>
      <w:lvlJc w:val="left"/>
      <w:pPr>
        <w:ind w:left="1048" w:hanging="480"/>
      </w:pPr>
      <w:rPr>
        <w:rFonts w:cs="Times New Roman" w:hint="eastAsia"/>
        <w:b w:val="0"/>
        <w:color w:val="000000"/>
      </w:rPr>
    </w:lvl>
    <w:lvl w:ilvl="1" w:tplc="04090019" w:tentative="1">
      <w:start w:val="1"/>
      <w:numFmt w:val="ideographTraditional"/>
      <w:lvlText w:val="%2、"/>
      <w:lvlJc w:val="left"/>
      <w:pPr>
        <w:ind w:left="1528" w:hanging="480"/>
      </w:pPr>
      <w:rPr>
        <w:rFonts w:cs="Times New Roman"/>
      </w:rPr>
    </w:lvl>
    <w:lvl w:ilvl="2" w:tplc="0409001B" w:tentative="1">
      <w:start w:val="1"/>
      <w:numFmt w:val="lowerRoman"/>
      <w:lvlText w:val="%3."/>
      <w:lvlJc w:val="right"/>
      <w:pPr>
        <w:ind w:left="2008" w:hanging="480"/>
      </w:pPr>
      <w:rPr>
        <w:rFonts w:cs="Times New Roman"/>
      </w:rPr>
    </w:lvl>
    <w:lvl w:ilvl="3" w:tplc="0409000F" w:tentative="1">
      <w:start w:val="1"/>
      <w:numFmt w:val="decimal"/>
      <w:lvlText w:val="%4."/>
      <w:lvlJc w:val="left"/>
      <w:pPr>
        <w:ind w:left="2488" w:hanging="480"/>
      </w:pPr>
      <w:rPr>
        <w:rFonts w:cs="Times New Roman"/>
      </w:rPr>
    </w:lvl>
    <w:lvl w:ilvl="4" w:tplc="04090019" w:tentative="1">
      <w:start w:val="1"/>
      <w:numFmt w:val="ideographTraditional"/>
      <w:lvlText w:val="%5、"/>
      <w:lvlJc w:val="left"/>
      <w:pPr>
        <w:ind w:left="2968" w:hanging="480"/>
      </w:pPr>
      <w:rPr>
        <w:rFonts w:cs="Times New Roman"/>
      </w:rPr>
    </w:lvl>
    <w:lvl w:ilvl="5" w:tplc="0409001B" w:tentative="1">
      <w:start w:val="1"/>
      <w:numFmt w:val="lowerRoman"/>
      <w:lvlText w:val="%6."/>
      <w:lvlJc w:val="right"/>
      <w:pPr>
        <w:ind w:left="3448" w:hanging="480"/>
      </w:pPr>
      <w:rPr>
        <w:rFonts w:cs="Times New Roman"/>
      </w:rPr>
    </w:lvl>
    <w:lvl w:ilvl="6" w:tplc="0409000F" w:tentative="1">
      <w:start w:val="1"/>
      <w:numFmt w:val="decimal"/>
      <w:lvlText w:val="%7."/>
      <w:lvlJc w:val="left"/>
      <w:pPr>
        <w:ind w:left="3928" w:hanging="480"/>
      </w:pPr>
      <w:rPr>
        <w:rFonts w:cs="Times New Roman"/>
      </w:rPr>
    </w:lvl>
    <w:lvl w:ilvl="7" w:tplc="04090019" w:tentative="1">
      <w:start w:val="1"/>
      <w:numFmt w:val="ideographTraditional"/>
      <w:lvlText w:val="%8、"/>
      <w:lvlJc w:val="left"/>
      <w:pPr>
        <w:ind w:left="4408" w:hanging="480"/>
      </w:pPr>
      <w:rPr>
        <w:rFonts w:cs="Times New Roman"/>
      </w:rPr>
    </w:lvl>
    <w:lvl w:ilvl="8" w:tplc="0409001B" w:tentative="1">
      <w:start w:val="1"/>
      <w:numFmt w:val="lowerRoman"/>
      <w:lvlText w:val="%9."/>
      <w:lvlJc w:val="right"/>
      <w:pPr>
        <w:ind w:left="4888" w:hanging="480"/>
      </w:pPr>
      <w:rPr>
        <w:rFonts w:cs="Times New Roman"/>
      </w:rPr>
    </w:lvl>
  </w:abstractNum>
  <w:abstractNum w:abstractNumId="46">
    <w:nsid w:val="7BD7489F"/>
    <w:multiLevelType w:val="hybridMultilevel"/>
    <w:tmpl w:val="7B62FEE6"/>
    <w:lvl w:ilvl="0" w:tplc="CA8E4AD8">
      <w:start w:val="1"/>
      <w:numFmt w:val="taiwaneseCountingThousand"/>
      <w:lvlText w:val="(%1)"/>
      <w:lvlJc w:val="left"/>
      <w:pPr>
        <w:ind w:left="1614" w:hanging="480"/>
      </w:pPr>
      <w:rPr>
        <w:rFonts w:cs="Times New Roman" w:hint="eastAsia"/>
      </w:rPr>
    </w:lvl>
    <w:lvl w:ilvl="1" w:tplc="04090019" w:tentative="1">
      <w:start w:val="1"/>
      <w:numFmt w:val="ideographTraditional"/>
      <w:lvlText w:val="%2、"/>
      <w:lvlJc w:val="left"/>
      <w:pPr>
        <w:ind w:left="2094" w:hanging="480"/>
      </w:pPr>
      <w:rPr>
        <w:rFonts w:cs="Times New Roman"/>
      </w:rPr>
    </w:lvl>
    <w:lvl w:ilvl="2" w:tplc="0409001B" w:tentative="1">
      <w:start w:val="1"/>
      <w:numFmt w:val="lowerRoman"/>
      <w:lvlText w:val="%3."/>
      <w:lvlJc w:val="right"/>
      <w:pPr>
        <w:ind w:left="2574" w:hanging="480"/>
      </w:pPr>
      <w:rPr>
        <w:rFonts w:cs="Times New Roman"/>
      </w:rPr>
    </w:lvl>
    <w:lvl w:ilvl="3" w:tplc="0409000F" w:tentative="1">
      <w:start w:val="1"/>
      <w:numFmt w:val="decimal"/>
      <w:lvlText w:val="%4."/>
      <w:lvlJc w:val="left"/>
      <w:pPr>
        <w:ind w:left="3054" w:hanging="480"/>
      </w:pPr>
      <w:rPr>
        <w:rFonts w:cs="Times New Roman"/>
      </w:rPr>
    </w:lvl>
    <w:lvl w:ilvl="4" w:tplc="04090019" w:tentative="1">
      <w:start w:val="1"/>
      <w:numFmt w:val="ideographTraditional"/>
      <w:lvlText w:val="%5、"/>
      <w:lvlJc w:val="left"/>
      <w:pPr>
        <w:ind w:left="3534" w:hanging="480"/>
      </w:pPr>
      <w:rPr>
        <w:rFonts w:cs="Times New Roman"/>
      </w:rPr>
    </w:lvl>
    <w:lvl w:ilvl="5" w:tplc="0409001B" w:tentative="1">
      <w:start w:val="1"/>
      <w:numFmt w:val="lowerRoman"/>
      <w:lvlText w:val="%6."/>
      <w:lvlJc w:val="right"/>
      <w:pPr>
        <w:ind w:left="4014" w:hanging="480"/>
      </w:pPr>
      <w:rPr>
        <w:rFonts w:cs="Times New Roman"/>
      </w:rPr>
    </w:lvl>
    <w:lvl w:ilvl="6" w:tplc="0409000F" w:tentative="1">
      <w:start w:val="1"/>
      <w:numFmt w:val="decimal"/>
      <w:lvlText w:val="%7."/>
      <w:lvlJc w:val="left"/>
      <w:pPr>
        <w:ind w:left="4494" w:hanging="480"/>
      </w:pPr>
      <w:rPr>
        <w:rFonts w:cs="Times New Roman"/>
      </w:rPr>
    </w:lvl>
    <w:lvl w:ilvl="7" w:tplc="04090019" w:tentative="1">
      <w:start w:val="1"/>
      <w:numFmt w:val="ideographTraditional"/>
      <w:lvlText w:val="%8、"/>
      <w:lvlJc w:val="left"/>
      <w:pPr>
        <w:ind w:left="4974" w:hanging="480"/>
      </w:pPr>
      <w:rPr>
        <w:rFonts w:cs="Times New Roman"/>
      </w:rPr>
    </w:lvl>
    <w:lvl w:ilvl="8" w:tplc="0409001B" w:tentative="1">
      <w:start w:val="1"/>
      <w:numFmt w:val="lowerRoman"/>
      <w:lvlText w:val="%9."/>
      <w:lvlJc w:val="right"/>
      <w:pPr>
        <w:ind w:left="5454" w:hanging="480"/>
      </w:pPr>
      <w:rPr>
        <w:rFonts w:cs="Times New Roman"/>
      </w:rPr>
    </w:lvl>
  </w:abstractNum>
  <w:abstractNum w:abstractNumId="47">
    <w:nsid w:val="7D8B1E44"/>
    <w:multiLevelType w:val="hybridMultilevel"/>
    <w:tmpl w:val="DE30748E"/>
    <w:lvl w:ilvl="0" w:tplc="F258DADC">
      <w:start w:val="1"/>
      <w:numFmt w:val="taiwaneseCountingThousand"/>
      <w:lvlText w:val="%1、"/>
      <w:lvlJc w:val="left"/>
      <w:pPr>
        <w:ind w:left="1193" w:hanging="720"/>
      </w:pPr>
      <w:rPr>
        <w:rFonts w:cs="Times New Roman" w:hint="default"/>
      </w:rPr>
    </w:lvl>
    <w:lvl w:ilvl="1" w:tplc="04090019" w:tentative="1">
      <w:start w:val="1"/>
      <w:numFmt w:val="ideographTraditional"/>
      <w:lvlText w:val="%2、"/>
      <w:lvlJc w:val="left"/>
      <w:pPr>
        <w:ind w:left="1433" w:hanging="480"/>
      </w:pPr>
      <w:rPr>
        <w:rFonts w:cs="Times New Roman"/>
      </w:rPr>
    </w:lvl>
    <w:lvl w:ilvl="2" w:tplc="0409001B" w:tentative="1">
      <w:start w:val="1"/>
      <w:numFmt w:val="lowerRoman"/>
      <w:lvlText w:val="%3."/>
      <w:lvlJc w:val="right"/>
      <w:pPr>
        <w:ind w:left="1913" w:hanging="480"/>
      </w:pPr>
      <w:rPr>
        <w:rFonts w:cs="Times New Roman"/>
      </w:rPr>
    </w:lvl>
    <w:lvl w:ilvl="3" w:tplc="0409000F" w:tentative="1">
      <w:start w:val="1"/>
      <w:numFmt w:val="decimal"/>
      <w:lvlText w:val="%4."/>
      <w:lvlJc w:val="left"/>
      <w:pPr>
        <w:ind w:left="2393" w:hanging="480"/>
      </w:pPr>
      <w:rPr>
        <w:rFonts w:cs="Times New Roman"/>
      </w:rPr>
    </w:lvl>
    <w:lvl w:ilvl="4" w:tplc="04090019" w:tentative="1">
      <w:start w:val="1"/>
      <w:numFmt w:val="ideographTraditional"/>
      <w:lvlText w:val="%5、"/>
      <w:lvlJc w:val="left"/>
      <w:pPr>
        <w:ind w:left="2873" w:hanging="480"/>
      </w:pPr>
      <w:rPr>
        <w:rFonts w:cs="Times New Roman"/>
      </w:rPr>
    </w:lvl>
    <w:lvl w:ilvl="5" w:tplc="0409001B" w:tentative="1">
      <w:start w:val="1"/>
      <w:numFmt w:val="lowerRoman"/>
      <w:lvlText w:val="%6."/>
      <w:lvlJc w:val="right"/>
      <w:pPr>
        <w:ind w:left="3353" w:hanging="480"/>
      </w:pPr>
      <w:rPr>
        <w:rFonts w:cs="Times New Roman"/>
      </w:rPr>
    </w:lvl>
    <w:lvl w:ilvl="6" w:tplc="0409000F" w:tentative="1">
      <w:start w:val="1"/>
      <w:numFmt w:val="decimal"/>
      <w:lvlText w:val="%7."/>
      <w:lvlJc w:val="left"/>
      <w:pPr>
        <w:ind w:left="3833" w:hanging="480"/>
      </w:pPr>
      <w:rPr>
        <w:rFonts w:cs="Times New Roman"/>
      </w:rPr>
    </w:lvl>
    <w:lvl w:ilvl="7" w:tplc="04090019" w:tentative="1">
      <w:start w:val="1"/>
      <w:numFmt w:val="ideographTraditional"/>
      <w:lvlText w:val="%8、"/>
      <w:lvlJc w:val="left"/>
      <w:pPr>
        <w:ind w:left="4313" w:hanging="480"/>
      </w:pPr>
      <w:rPr>
        <w:rFonts w:cs="Times New Roman"/>
      </w:rPr>
    </w:lvl>
    <w:lvl w:ilvl="8" w:tplc="0409001B" w:tentative="1">
      <w:start w:val="1"/>
      <w:numFmt w:val="lowerRoman"/>
      <w:lvlText w:val="%9."/>
      <w:lvlJc w:val="right"/>
      <w:pPr>
        <w:ind w:left="4793" w:hanging="480"/>
      </w:pPr>
      <w:rPr>
        <w:rFonts w:cs="Times New Roman"/>
      </w:rPr>
    </w:lvl>
  </w:abstractNum>
  <w:num w:numId="1">
    <w:abstractNumId w:val="22"/>
  </w:num>
  <w:num w:numId="2">
    <w:abstractNumId w:val="13"/>
  </w:num>
  <w:num w:numId="3">
    <w:abstractNumId w:val="24"/>
  </w:num>
  <w:num w:numId="4">
    <w:abstractNumId w:val="46"/>
  </w:num>
  <w:num w:numId="5">
    <w:abstractNumId w:val="41"/>
  </w:num>
  <w:num w:numId="6">
    <w:abstractNumId w:val="9"/>
  </w:num>
  <w:num w:numId="7">
    <w:abstractNumId w:val="42"/>
  </w:num>
  <w:num w:numId="8">
    <w:abstractNumId w:val="3"/>
  </w:num>
  <w:num w:numId="9">
    <w:abstractNumId w:val="38"/>
  </w:num>
  <w:num w:numId="10">
    <w:abstractNumId w:val="6"/>
  </w:num>
  <w:num w:numId="11">
    <w:abstractNumId w:val="23"/>
  </w:num>
  <w:num w:numId="12">
    <w:abstractNumId w:val="39"/>
  </w:num>
  <w:num w:numId="13">
    <w:abstractNumId w:val="35"/>
  </w:num>
  <w:num w:numId="14">
    <w:abstractNumId w:val="4"/>
  </w:num>
  <w:num w:numId="15">
    <w:abstractNumId w:val="7"/>
  </w:num>
  <w:num w:numId="16">
    <w:abstractNumId w:val="44"/>
  </w:num>
  <w:num w:numId="17">
    <w:abstractNumId w:val="14"/>
  </w:num>
  <w:num w:numId="18">
    <w:abstractNumId w:val="20"/>
  </w:num>
  <w:num w:numId="19">
    <w:abstractNumId w:val="31"/>
  </w:num>
  <w:num w:numId="20">
    <w:abstractNumId w:val="26"/>
  </w:num>
  <w:num w:numId="21">
    <w:abstractNumId w:val="16"/>
  </w:num>
  <w:num w:numId="22">
    <w:abstractNumId w:val="12"/>
  </w:num>
  <w:num w:numId="23">
    <w:abstractNumId w:val="5"/>
  </w:num>
  <w:num w:numId="24">
    <w:abstractNumId w:val="45"/>
  </w:num>
  <w:num w:numId="25">
    <w:abstractNumId w:val="32"/>
  </w:num>
  <w:num w:numId="26">
    <w:abstractNumId w:val="10"/>
  </w:num>
  <w:num w:numId="27">
    <w:abstractNumId w:val="2"/>
  </w:num>
  <w:num w:numId="28">
    <w:abstractNumId w:val="0"/>
  </w:num>
  <w:num w:numId="29">
    <w:abstractNumId w:val="19"/>
  </w:num>
  <w:num w:numId="30">
    <w:abstractNumId w:val="29"/>
  </w:num>
  <w:num w:numId="31">
    <w:abstractNumId w:val="21"/>
  </w:num>
  <w:num w:numId="32">
    <w:abstractNumId w:val="36"/>
  </w:num>
  <w:num w:numId="33">
    <w:abstractNumId w:val="18"/>
  </w:num>
  <w:num w:numId="34">
    <w:abstractNumId w:val="43"/>
  </w:num>
  <w:num w:numId="35">
    <w:abstractNumId w:val="27"/>
  </w:num>
  <w:num w:numId="36">
    <w:abstractNumId w:val="8"/>
  </w:num>
  <w:num w:numId="37">
    <w:abstractNumId w:val="30"/>
  </w:num>
  <w:num w:numId="38">
    <w:abstractNumId w:val="1"/>
  </w:num>
  <w:num w:numId="39">
    <w:abstractNumId w:val="47"/>
  </w:num>
  <w:num w:numId="40">
    <w:abstractNumId w:val="28"/>
  </w:num>
  <w:num w:numId="41">
    <w:abstractNumId w:val="25"/>
  </w:num>
  <w:num w:numId="42">
    <w:abstractNumId w:val="34"/>
  </w:num>
  <w:num w:numId="43">
    <w:abstractNumId w:val="15"/>
  </w:num>
  <w:num w:numId="44">
    <w:abstractNumId w:val="33"/>
  </w:num>
  <w:num w:numId="45">
    <w:abstractNumId w:val="37"/>
  </w:num>
  <w:num w:numId="46">
    <w:abstractNumId w:val="11"/>
  </w:num>
  <w:num w:numId="47">
    <w:abstractNumId w:val="17"/>
  </w:num>
  <w:num w:numId="48">
    <w:abstractNumId w:val="40"/>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noLineBreaksAfter w:lang="zh-TW" w:val="([{£¥‘“‵〈《「『【〔〝︵︷︹︻︽︿﹁﹃﹙﹛﹝（｛"/>
  <w:noLineBreaksBefore w:lang="zh-TW" w:val="!),.:;?]}¢·–—’”•‥…‧′╴、。〉》」』】〕〞︰︱︳︴︶︸︺︼︾﹀﹂﹄﹏﹐﹑﹒﹔﹕﹖﹗﹚﹜﹞！），．：；？］｜｝､"/>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0E9E"/>
    <w:rsid w:val="00000066"/>
    <w:rsid w:val="00004976"/>
    <w:rsid w:val="00014AFC"/>
    <w:rsid w:val="000160B6"/>
    <w:rsid w:val="00020DA5"/>
    <w:rsid w:val="00021100"/>
    <w:rsid w:val="00022209"/>
    <w:rsid w:val="000311D1"/>
    <w:rsid w:val="0003464C"/>
    <w:rsid w:val="00034BBF"/>
    <w:rsid w:val="00034F4B"/>
    <w:rsid w:val="0003664A"/>
    <w:rsid w:val="00042455"/>
    <w:rsid w:val="00042928"/>
    <w:rsid w:val="000439DB"/>
    <w:rsid w:val="00043CB3"/>
    <w:rsid w:val="00045054"/>
    <w:rsid w:val="000456EF"/>
    <w:rsid w:val="00045E03"/>
    <w:rsid w:val="0005045E"/>
    <w:rsid w:val="00050C42"/>
    <w:rsid w:val="00054EDF"/>
    <w:rsid w:val="000630EC"/>
    <w:rsid w:val="00065BC3"/>
    <w:rsid w:val="00066629"/>
    <w:rsid w:val="000726D6"/>
    <w:rsid w:val="00074827"/>
    <w:rsid w:val="000754B4"/>
    <w:rsid w:val="00076F57"/>
    <w:rsid w:val="000830CE"/>
    <w:rsid w:val="00087E03"/>
    <w:rsid w:val="00092A97"/>
    <w:rsid w:val="000950EE"/>
    <w:rsid w:val="00097DCE"/>
    <w:rsid w:val="000A0C45"/>
    <w:rsid w:val="000A5934"/>
    <w:rsid w:val="000A7B5E"/>
    <w:rsid w:val="000B1167"/>
    <w:rsid w:val="000B7799"/>
    <w:rsid w:val="000B7F8C"/>
    <w:rsid w:val="000C414E"/>
    <w:rsid w:val="000C62B8"/>
    <w:rsid w:val="000D4A5C"/>
    <w:rsid w:val="000E00A8"/>
    <w:rsid w:val="000E033B"/>
    <w:rsid w:val="000E1EC7"/>
    <w:rsid w:val="000E1F4A"/>
    <w:rsid w:val="000E5AB8"/>
    <w:rsid w:val="000E636C"/>
    <w:rsid w:val="000E75C4"/>
    <w:rsid w:val="000E7FF5"/>
    <w:rsid w:val="000F0855"/>
    <w:rsid w:val="000F1552"/>
    <w:rsid w:val="000F2A2A"/>
    <w:rsid w:val="000F3E53"/>
    <w:rsid w:val="00100499"/>
    <w:rsid w:val="001005A5"/>
    <w:rsid w:val="00104D2F"/>
    <w:rsid w:val="00111377"/>
    <w:rsid w:val="00114FED"/>
    <w:rsid w:val="00115B10"/>
    <w:rsid w:val="00116250"/>
    <w:rsid w:val="0012299E"/>
    <w:rsid w:val="00122CB4"/>
    <w:rsid w:val="00122CCA"/>
    <w:rsid w:val="00124AA2"/>
    <w:rsid w:val="00124C2E"/>
    <w:rsid w:val="00126641"/>
    <w:rsid w:val="00127E66"/>
    <w:rsid w:val="00133279"/>
    <w:rsid w:val="0013664C"/>
    <w:rsid w:val="00141024"/>
    <w:rsid w:val="00144276"/>
    <w:rsid w:val="00147174"/>
    <w:rsid w:val="00147388"/>
    <w:rsid w:val="00151A7C"/>
    <w:rsid w:val="001610C8"/>
    <w:rsid w:val="00161632"/>
    <w:rsid w:val="00164031"/>
    <w:rsid w:val="0016428D"/>
    <w:rsid w:val="001654B7"/>
    <w:rsid w:val="001654C2"/>
    <w:rsid w:val="00166B4E"/>
    <w:rsid w:val="00177C6F"/>
    <w:rsid w:val="001800C8"/>
    <w:rsid w:val="001807D2"/>
    <w:rsid w:val="00183593"/>
    <w:rsid w:val="001857A9"/>
    <w:rsid w:val="00187756"/>
    <w:rsid w:val="001A0A7B"/>
    <w:rsid w:val="001A0FDF"/>
    <w:rsid w:val="001A2FC0"/>
    <w:rsid w:val="001A3D32"/>
    <w:rsid w:val="001A5A9F"/>
    <w:rsid w:val="001A7D21"/>
    <w:rsid w:val="001B243B"/>
    <w:rsid w:val="001B2908"/>
    <w:rsid w:val="001B309F"/>
    <w:rsid w:val="001B41FD"/>
    <w:rsid w:val="001B5510"/>
    <w:rsid w:val="001B5F6C"/>
    <w:rsid w:val="001B7D9E"/>
    <w:rsid w:val="001C38E4"/>
    <w:rsid w:val="001C77E0"/>
    <w:rsid w:val="001D2F5E"/>
    <w:rsid w:val="001D548C"/>
    <w:rsid w:val="001D76B7"/>
    <w:rsid w:val="001E001D"/>
    <w:rsid w:val="001E08F8"/>
    <w:rsid w:val="001E2F10"/>
    <w:rsid w:val="001E5FAC"/>
    <w:rsid w:val="001F2048"/>
    <w:rsid w:val="001F2D92"/>
    <w:rsid w:val="001F3DFF"/>
    <w:rsid w:val="001F6909"/>
    <w:rsid w:val="002001EE"/>
    <w:rsid w:val="00200F21"/>
    <w:rsid w:val="00201D01"/>
    <w:rsid w:val="00204149"/>
    <w:rsid w:val="00204444"/>
    <w:rsid w:val="002056BA"/>
    <w:rsid w:val="00211820"/>
    <w:rsid w:val="00211A9F"/>
    <w:rsid w:val="00216B22"/>
    <w:rsid w:val="00216F43"/>
    <w:rsid w:val="00221FDD"/>
    <w:rsid w:val="0022498A"/>
    <w:rsid w:val="0022650E"/>
    <w:rsid w:val="002320B4"/>
    <w:rsid w:val="002326F2"/>
    <w:rsid w:val="00241257"/>
    <w:rsid w:val="00241B48"/>
    <w:rsid w:val="0024238F"/>
    <w:rsid w:val="00243AE6"/>
    <w:rsid w:val="002443D4"/>
    <w:rsid w:val="00244902"/>
    <w:rsid w:val="00246737"/>
    <w:rsid w:val="002479B8"/>
    <w:rsid w:val="00247A27"/>
    <w:rsid w:val="00250E05"/>
    <w:rsid w:val="002518DC"/>
    <w:rsid w:val="00252F8C"/>
    <w:rsid w:val="00261FE5"/>
    <w:rsid w:val="002747D9"/>
    <w:rsid w:val="002813C2"/>
    <w:rsid w:val="00281DE3"/>
    <w:rsid w:val="002833A8"/>
    <w:rsid w:val="00284638"/>
    <w:rsid w:val="00291127"/>
    <w:rsid w:val="00293B64"/>
    <w:rsid w:val="00297DAA"/>
    <w:rsid w:val="002B0880"/>
    <w:rsid w:val="002B283A"/>
    <w:rsid w:val="002B39F0"/>
    <w:rsid w:val="002B51A5"/>
    <w:rsid w:val="002C1FC6"/>
    <w:rsid w:val="002C28AB"/>
    <w:rsid w:val="002C6BE5"/>
    <w:rsid w:val="002D007C"/>
    <w:rsid w:val="002E13D1"/>
    <w:rsid w:val="002E1527"/>
    <w:rsid w:val="002E3C64"/>
    <w:rsid w:val="002E4A75"/>
    <w:rsid w:val="002F01A6"/>
    <w:rsid w:val="002F1C21"/>
    <w:rsid w:val="002F7287"/>
    <w:rsid w:val="002F79C3"/>
    <w:rsid w:val="00301232"/>
    <w:rsid w:val="00302D04"/>
    <w:rsid w:val="00303F7D"/>
    <w:rsid w:val="00307380"/>
    <w:rsid w:val="00307E43"/>
    <w:rsid w:val="00312854"/>
    <w:rsid w:val="003142C3"/>
    <w:rsid w:val="00322F52"/>
    <w:rsid w:val="00324C2D"/>
    <w:rsid w:val="00325005"/>
    <w:rsid w:val="003323B2"/>
    <w:rsid w:val="00336318"/>
    <w:rsid w:val="00336727"/>
    <w:rsid w:val="00342746"/>
    <w:rsid w:val="00362FF3"/>
    <w:rsid w:val="003665A7"/>
    <w:rsid w:val="00381413"/>
    <w:rsid w:val="00383BB9"/>
    <w:rsid w:val="00393247"/>
    <w:rsid w:val="003A0A78"/>
    <w:rsid w:val="003A4850"/>
    <w:rsid w:val="003A6DD9"/>
    <w:rsid w:val="003A78B2"/>
    <w:rsid w:val="003B2904"/>
    <w:rsid w:val="003B2ACD"/>
    <w:rsid w:val="003B2D8B"/>
    <w:rsid w:val="003C066B"/>
    <w:rsid w:val="003C47E3"/>
    <w:rsid w:val="003C5793"/>
    <w:rsid w:val="003D4CE0"/>
    <w:rsid w:val="003E20F4"/>
    <w:rsid w:val="003E3854"/>
    <w:rsid w:val="003E4D94"/>
    <w:rsid w:val="003E570E"/>
    <w:rsid w:val="003E733E"/>
    <w:rsid w:val="003F20BD"/>
    <w:rsid w:val="003F212E"/>
    <w:rsid w:val="003F2FF2"/>
    <w:rsid w:val="003F3295"/>
    <w:rsid w:val="003F377F"/>
    <w:rsid w:val="00400768"/>
    <w:rsid w:val="00400FA1"/>
    <w:rsid w:val="00404B4C"/>
    <w:rsid w:val="00405D94"/>
    <w:rsid w:val="00411348"/>
    <w:rsid w:val="00416AD0"/>
    <w:rsid w:val="0042067D"/>
    <w:rsid w:val="00424DFA"/>
    <w:rsid w:val="0042765C"/>
    <w:rsid w:val="00427C3F"/>
    <w:rsid w:val="004315ED"/>
    <w:rsid w:val="00435522"/>
    <w:rsid w:val="004370E7"/>
    <w:rsid w:val="00437F05"/>
    <w:rsid w:val="00445F9D"/>
    <w:rsid w:val="00451108"/>
    <w:rsid w:val="0045170F"/>
    <w:rsid w:val="00461488"/>
    <w:rsid w:val="004641DF"/>
    <w:rsid w:val="00480804"/>
    <w:rsid w:val="00480CF2"/>
    <w:rsid w:val="00481376"/>
    <w:rsid w:val="00481A1A"/>
    <w:rsid w:val="00481DCB"/>
    <w:rsid w:val="00490142"/>
    <w:rsid w:val="00491124"/>
    <w:rsid w:val="004921AA"/>
    <w:rsid w:val="00492C1E"/>
    <w:rsid w:val="004935C1"/>
    <w:rsid w:val="00493A76"/>
    <w:rsid w:val="004A4016"/>
    <w:rsid w:val="004A4304"/>
    <w:rsid w:val="004A44BE"/>
    <w:rsid w:val="004B0672"/>
    <w:rsid w:val="004B0CB8"/>
    <w:rsid w:val="004B2C29"/>
    <w:rsid w:val="004B3A51"/>
    <w:rsid w:val="004B51F4"/>
    <w:rsid w:val="004B5CDA"/>
    <w:rsid w:val="004C0D41"/>
    <w:rsid w:val="004C4FBE"/>
    <w:rsid w:val="004C5879"/>
    <w:rsid w:val="004C5C5B"/>
    <w:rsid w:val="004D1551"/>
    <w:rsid w:val="004D1F91"/>
    <w:rsid w:val="004D28A1"/>
    <w:rsid w:val="004D3B49"/>
    <w:rsid w:val="004D4889"/>
    <w:rsid w:val="004D5A55"/>
    <w:rsid w:val="004E3AAB"/>
    <w:rsid w:val="004E70B7"/>
    <w:rsid w:val="004F20EE"/>
    <w:rsid w:val="004F4C5E"/>
    <w:rsid w:val="004F5B39"/>
    <w:rsid w:val="004F7DE0"/>
    <w:rsid w:val="0050094B"/>
    <w:rsid w:val="00501FB9"/>
    <w:rsid w:val="005109B2"/>
    <w:rsid w:val="00514FC1"/>
    <w:rsid w:val="0051536E"/>
    <w:rsid w:val="0051597D"/>
    <w:rsid w:val="00520679"/>
    <w:rsid w:val="005225E4"/>
    <w:rsid w:val="00525866"/>
    <w:rsid w:val="005300ED"/>
    <w:rsid w:val="00532A51"/>
    <w:rsid w:val="00535D85"/>
    <w:rsid w:val="00540B5E"/>
    <w:rsid w:val="00542AA7"/>
    <w:rsid w:val="00546B7E"/>
    <w:rsid w:val="00547518"/>
    <w:rsid w:val="00561C78"/>
    <w:rsid w:val="005636A3"/>
    <w:rsid w:val="00563BA2"/>
    <w:rsid w:val="00564BBB"/>
    <w:rsid w:val="00565475"/>
    <w:rsid w:val="005700B0"/>
    <w:rsid w:val="005758ED"/>
    <w:rsid w:val="00580825"/>
    <w:rsid w:val="005827F9"/>
    <w:rsid w:val="0058456F"/>
    <w:rsid w:val="00594E0E"/>
    <w:rsid w:val="005A6E8E"/>
    <w:rsid w:val="005B427B"/>
    <w:rsid w:val="005B5BD9"/>
    <w:rsid w:val="005B74F8"/>
    <w:rsid w:val="005C0A37"/>
    <w:rsid w:val="005C0D35"/>
    <w:rsid w:val="005C1FD9"/>
    <w:rsid w:val="005C27FF"/>
    <w:rsid w:val="005C310E"/>
    <w:rsid w:val="005C5BB7"/>
    <w:rsid w:val="005C6B95"/>
    <w:rsid w:val="005C7E96"/>
    <w:rsid w:val="005D3622"/>
    <w:rsid w:val="005D605B"/>
    <w:rsid w:val="005D74DE"/>
    <w:rsid w:val="005D7DCF"/>
    <w:rsid w:val="005E2C37"/>
    <w:rsid w:val="005E7FD4"/>
    <w:rsid w:val="005F3245"/>
    <w:rsid w:val="005F6D32"/>
    <w:rsid w:val="005F771F"/>
    <w:rsid w:val="00601D99"/>
    <w:rsid w:val="006031F8"/>
    <w:rsid w:val="006053C1"/>
    <w:rsid w:val="00610C2E"/>
    <w:rsid w:val="0061678D"/>
    <w:rsid w:val="00622E5D"/>
    <w:rsid w:val="00626C81"/>
    <w:rsid w:val="0063022E"/>
    <w:rsid w:val="00632652"/>
    <w:rsid w:val="00632729"/>
    <w:rsid w:val="00632EC1"/>
    <w:rsid w:val="00637A73"/>
    <w:rsid w:val="00641556"/>
    <w:rsid w:val="00641926"/>
    <w:rsid w:val="00654922"/>
    <w:rsid w:val="00660F25"/>
    <w:rsid w:val="00664E14"/>
    <w:rsid w:val="00673A21"/>
    <w:rsid w:val="00674987"/>
    <w:rsid w:val="00680C5B"/>
    <w:rsid w:val="00686D3C"/>
    <w:rsid w:val="00686E28"/>
    <w:rsid w:val="00687291"/>
    <w:rsid w:val="00693FD2"/>
    <w:rsid w:val="0069482B"/>
    <w:rsid w:val="006967CD"/>
    <w:rsid w:val="006A2808"/>
    <w:rsid w:val="006A6117"/>
    <w:rsid w:val="006A6164"/>
    <w:rsid w:val="006A7F43"/>
    <w:rsid w:val="006B0A9D"/>
    <w:rsid w:val="006B4C31"/>
    <w:rsid w:val="006B5D7E"/>
    <w:rsid w:val="006B7646"/>
    <w:rsid w:val="006C61C1"/>
    <w:rsid w:val="006C63E0"/>
    <w:rsid w:val="006C7000"/>
    <w:rsid w:val="006D3EC0"/>
    <w:rsid w:val="006D5588"/>
    <w:rsid w:val="006D6787"/>
    <w:rsid w:val="006D6E89"/>
    <w:rsid w:val="006E3A75"/>
    <w:rsid w:val="006F0266"/>
    <w:rsid w:val="006F2290"/>
    <w:rsid w:val="006F2880"/>
    <w:rsid w:val="007016C9"/>
    <w:rsid w:val="0070182E"/>
    <w:rsid w:val="007024E6"/>
    <w:rsid w:val="00703884"/>
    <w:rsid w:val="00704107"/>
    <w:rsid w:val="00706B56"/>
    <w:rsid w:val="00710594"/>
    <w:rsid w:val="00712EFD"/>
    <w:rsid w:val="0071351C"/>
    <w:rsid w:val="007139D4"/>
    <w:rsid w:val="0071417D"/>
    <w:rsid w:val="007211E9"/>
    <w:rsid w:val="007239CE"/>
    <w:rsid w:val="0072521D"/>
    <w:rsid w:val="00727062"/>
    <w:rsid w:val="00732E93"/>
    <w:rsid w:val="00733093"/>
    <w:rsid w:val="00733369"/>
    <w:rsid w:val="00733D73"/>
    <w:rsid w:val="00735C0B"/>
    <w:rsid w:val="00736BB6"/>
    <w:rsid w:val="00737D4A"/>
    <w:rsid w:val="00740E37"/>
    <w:rsid w:val="00741F9E"/>
    <w:rsid w:val="00744DC4"/>
    <w:rsid w:val="00746B29"/>
    <w:rsid w:val="00747B5E"/>
    <w:rsid w:val="007519A5"/>
    <w:rsid w:val="007527A8"/>
    <w:rsid w:val="00754D00"/>
    <w:rsid w:val="007551E7"/>
    <w:rsid w:val="0075587D"/>
    <w:rsid w:val="0075686E"/>
    <w:rsid w:val="0076164B"/>
    <w:rsid w:val="00763726"/>
    <w:rsid w:val="00772D51"/>
    <w:rsid w:val="00772DDC"/>
    <w:rsid w:val="0078115F"/>
    <w:rsid w:val="00782307"/>
    <w:rsid w:val="0078263C"/>
    <w:rsid w:val="00782CD3"/>
    <w:rsid w:val="00783448"/>
    <w:rsid w:val="00783785"/>
    <w:rsid w:val="007915D1"/>
    <w:rsid w:val="00792E40"/>
    <w:rsid w:val="007A7572"/>
    <w:rsid w:val="007B0180"/>
    <w:rsid w:val="007C2234"/>
    <w:rsid w:val="007C38D6"/>
    <w:rsid w:val="007C727F"/>
    <w:rsid w:val="007D03AB"/>
    <w:rsid w:val="007D086C"/>
    <w:rsid w:val="007E0AD4"/>
    <w:rsid w:val="007E12A6"/>
    <w:rsid w:val="007E227C"/>
    <w:rsid w:val="007F569E"/>
    <w:rsid w:val="0080184A"/>
    <w:rsid w:val="008040F5"/>
    <w:rsid w:val="0081105A"/>
    <w:rsid w:val="0081437D"/>
    <w:rsid w:val="008144A0"/>
    <w:rsid w:val="008200FD"/>
    <w:rsid w:val="00826734"/>
    <w:rsid w:val="00826883"/>
    <w:rsid w:val="00826903"/>
    <w:rsid w:val="00832C73"/>
    <w:rsid w:val="00833184"/>
    <w:rsid w:val="008419AD"/>
    <w:rsid w:val="00843CD0"/>
    <w:rsid w:val="00847F0F"/>
    <w:rsid w:val="00850208"/>
    <w:rsid w:val="00850CEF"/>
    <w:rsid w:val="00853FCA"/>
    <w:rsid w:val="0085554B"/>
    <w:rsid w:val="00863929"/>
    <w:rsid w:val="00865D29"/>
    <w:rsid w:val="00866DBE"/>
    <w:rsid w:val="008702CB"/>
    <w:rsid w:val="008735B7"/>
    <w:rsid w:val="00873A69"/>
    <w:rsid w:val="00873FDC"/>
    <w:rsid w:val="00874413"/>
    <w:rsid w:val="00875D4C"/>
    <w:rsid w:val="00877554"/>
    <w:rsid w:val="00882AD8"/>
    <w:rsid w:val="0088580D"/>
    <w:rsid w:val="008A0FF1"/>
    <w:rsid w:val="008A4251"/>
    <w:rsid w:val="008B0796"/>
    <w:rsid w:val="008B32EC"/>
    <w:rsid w:val="008B3E41"/>
    <w:rsid w:val="008B78D9"/>
    <w:rsid w:val="008C231B"/>
    <w:rsid w:val="008C3E58"/>
    <w:rsid w:val="008C4177"/>
    <w:rsid w:val="008D1D13"/>
    <w:rsid w:val="008D416F"/>
    <w:rsid w:val="008D5747"/>
    <w:rsid w:val="008D6522"/>
    <w:rsid w:val="008D6AB8"/>
    <w:rsid w:val="008D78E4"/>
    <w:rsid w:val="008E66F5"/>
    <w:rsid w:val="008E6D54"/>
    <w:rsid w:val="008F1127"/>
    <w:rsid w:val="008F3FDA"/>
    <w:rsid w:val="008F5CD2"/>
    <w:rsid w:val="008F6F9D"/>
    <w:rsid w:val="008F7610"/>
    <w:rsid w:val="0090127B"/>
    <w:rsid w:val="00902BA3"/>
    <w:rsid w:val="00904896"/>
    <w:rsid w:val="009048F9"/>
    <w:rsid w:val="00906437"/>
    <w:rsid w:val="00907016"/>
    <w:rsid w:val="00907942"/>
    <w:rsid w:val="00911492"/>
    <w:rsid w:val="0091167F"/>
    <w:rsid w:val="00914215"/>
    <w:rsid w:val="0091734D"/>
    <w:rsid w:val="00917C8B"/>
    <w:rsid w:val="00917E13"/>
    <w:rsid w:val="00920027"/>
    <w:rsid w:val="009223D4"/>
    <w:rsid w:val="009237EA"/>
    <w:rsid w:val="00923AFE"/>
    <w:rsid w:val="0092408F"/>
    <w:rsid w:val="0092479A"/>
    <w:rsid w:val="0092543F"/>
    <w:rsid w:val="009258AB"/>
    <w:rsid w:val="00926B65"/>
    <w:rsid w:val="009321D2"/>
    <w:rsid w:val="00932652"/>
    <w:rsid w:val="00933132"/>
    <w:rsid w:val="00940F78"/>
    <w:rsid w:val="009410C0"/>
    <w:rsid w:val="00943433"/>
    <w:rsid w:val="00944C49"/>
    <w:rsid w:val="00945983"/>
    <w:rsid w:val="00953C2A"/>
    <w:rsid w:val="009570E0"/>
    <w:rsid w:val="00960FDF"/>
    <w:rsid w:val="009628D0"/>
    <w:rsid w:val="009642E3"/>
    <w:rsid w:val="00964B22"/>
    <w:rsid w:val="009672DA"/>
    <w:rsid w:val="0097213C"/>
    <w:rsid w:val="009722A3"/>
    <w:rsid w:val="009733D9"/>
    <w:rsid w:val="009759F1"/>
    <w:rsid w:val="00987664"/>
    <w:rsid w:val="0099128F"/>
    <w:rsid w:val="00991C6A"/>
    <w:rsid w:val="00991D73"/>
    <w:rsid w:val="00993DFC"/>
    <w:rsid w:val="0099424A"/>
    <w:rsid w:val="00995FD6"/>
    <w:rsid w:val="009A0F76"/>
    <w:rsid w:val="009A323A"/>
    <w:rsid w:val="009A4098"/>
    <w:rsid w:val="009A4B0B"/>
    <w:rsid w:val="009B1742"/>
    <w:rsid w:val="009B2177"/>
    <w:rsid w:val="009B2AA4"/>
    <w:rsid w:val="009B5E81"/>
    <w:rsid w:val="009B6802"/>
    <w:rsid w:val="009B6FFE"/>
    <w:rsid w:val="009C10BF"/>
    <w:rsid w:val="009C17CD"/>
    <w:rsid w:val="009C2ED0"/>
    <w:rsid w:val="009C4CAE"/>
    <w:rsid w:val="009C74AE"/>
    <w:rsid w:val="009C7DDF"/>
    <w:rsid w:val="009D2CA0"/>
    <w:rsid w:val="009D51D5"/>
    <w:rsid w:val="009D795B"/>
    <w:rsid w:val="009F488D"/>
    <w:rsid w:val="009F786A"/>
    <w:rsid w:val="00A030A7"/>
    <w:rsid w:val="00A03F97"/>
    <w:rsid w:val="00A06372"/>
    <w:rsid w:val="00A12430"/>
    <w:rsid w:val="00A15377"/>
    <w:rsid w:val="00A170C7"/>
    <w:rsid w:val="00A2181C"/>
    <w:rsid w:val="00A22B4B"/>
    <w:rsid w:val="00A22CD2"/>
    <w:rsid w:val="00A2319F"/>
    <w:rsid w:val="00A2334E"/>
    <w:rsid w:val="00A26301"/>
    <w:rsid w:val="00A26A42"/>
    <w:rsid w:val="00A27198"/>
    <w:rsid w:val="00A271B1"/>
    <w:rsid w:val="00A311FA"/>
    <w:rsid w:val="00A333ED"/>
    <w:rsid w:val="00A51758"/>
    <w:rsid w:val="00A53F13"/>
    <w:rsid w:val="00A57212"/>
    <w:rsid w:val="00A660D7"/>
    <w:rsid w:val="00A66225"/>
    <w:rsid w:val="00A67BD9"/>
    <w:rsid w:val="00A7110B"/>
    <w:rsid w:val="00A72AD0"/>
    <w:rsid w:val="00A739D9"/>
    <w:rsid w:val="00A758DC"/>
    <w:rsid w:val="00A75F19"/>
    <w:rsid w:val="00A8234A"/>
    <w:rsid w:val="00A92847"/>
    <w:rsid w:val="00A9507C"/>
    <w:rsid w:val="00AB26A4"/>
    <w:rsid w:val="00AB733B"/>
    <w:rsid w:val="00AC65EC"/>
    <w:rsid w:val="00AD058F"/>
    <w:rsid w:val="00AD1F54"/>
    <w:rsid w:val="00AE115B"/>
    <w:rsid w:val="00AE1350"/>
    <w:rsid w:val="00AE233E"/>
    <w:rsid w:val="00AE2EC4"/>
    <w:rsid w:val="00AE3C50"/>
    <w:rsid w:val="00AE63AB"/>
    <w:rsid w:val="00AE681B"/>
    <w:rsid w:val="00AF09D3"/>
    <w:rsid w:val="00AF1C79"/>
    <w:rsid w:val="00AF2F4E"/>
    <w:rsid w:val="00B00DEA"/>
    <w:rsid w:val="00B0171D"/>
    <w:rsid w:val="00B01F0A"/>
    <w:rsid w:val="00B02C75"/>
    <w:rsid w:val="00B04A8B"/>
    <w:rsid w:val="00B064F9"/>
    <w:rsid w:val="00B079C4"/>
    <w:rsid w:val="00B10872"/>
    <w:rsid w:val="00B14D01"/>
    <w:rsid w:val="00B158A3"/>
    <w:rsid w:val="00B17D68"/>
    <w:rsid w:val="00B17EEA"/>
    <w:rsid w:val="00B20CAD"/>
    <w:rsid w:val="00B21649"/>
    <w:rsid w:val="00B21AA8"/>
    <w:rsid w:val="00B24A1E"/>
    <w:rsid w:val="00B261A4"/>
    <w:rsid w:val="00B264C1"/>
    <w:rsid w:val="00B30A02"/>
    <w:rsid w:val="00B30D58"/>
    <w:rsid w:val="00B31913"/>
    <w:rsid w:val="00B3264E"/>
    <w:rsid w:val="00B358BA"/>
    <w:rsid w:val="00B36F12"/>
    <w:rsid w:val="00B37FD0"/>
    <w:rsid w:val="00B44534"/>
    <w:rsid w:val="00B45A96"/>
    <w:rsid w:val="00B50A0C"/>
    <w:rsid w:val="00B6028A"/>
    <w:rsid w:val="00B63550"/>
    <w:rsid w:val="00B67BDB"/>
    <w:rsid w:val="00B80232"/>
    <w:rsid w:val="00B84FB6"/>
    <w:rsid w:val="00B8660D"/>
    <w:rsid w:val="00B91982"/>
    <w:rsid w:val="00B94733"/>
    <w:rsid w:val="00B9561C"/>
    <w:rsid w:val="00B97248"/>
    <w:rsid w:val="00B9781E"/>
    <w:rsid w:val="00B97B18"/>
    <w:rsid w:val="00BA39F0"/>
    <w:rsid w:val="00BA6128"/>
    <w:rsid w:val="00BB2781"/>
    <w:rsid w:val="00BB5477"/>
    <w:rsid w:val="00BB6D4F"/>
    <w:rsid w:val="00BC101F"/>
    <w:rsid w:val="00BC2B7E"/>
    <w:rsid w:val="00BC3634"/>
    <w:rsid w:val="00BC685D"/>
    <w:rsid w:val="00BD0E24"/>
    <w:rsid w:val="00BD1CD1"/>
    <w:rsid w:val="00BD204E"/>
    <w:rsid w:val="00BD2B7F"/>
    <w:rsid w:val="00BD658A"/>
    <w:rsid w:val="00BD6FDD"/>
    <w:rsid w:val="00BD78E7"/>
    <w:rsid w:val="00BF11B3"/>
    <w:rsid w:val="00C01ECA"/>
    <w:rsid w:val="00C03E77"/>
    <w:rsid w:val="00C06F7E"/>
    <w:rsid w:val="00C07BAC"/>
    <w:rsid w:val="00C11537"/>
    <w:rsid w:val="00C137FA"/>
    <w:rsid w:val="00C14671"/>
    <w:rsid w:val="00C15F79"/>
    <w:rsid w:val="00C20030"/>
    <w:rsid w:val="00C23920"/>
    <w:rsid w:val="00C24945"/>
    <w:rsid w:val="00C30982"/>
    <w:rsid w:val="00C33569"/>
    <w:rsid w:val="00C34951"/>
    <w:rsid w:val="00C352E3"/>
    <w:rsid w:val="00C37356"/>
    <w:rsid w:val="00C377A2"/>
    <w:rsid w:val="00C40293"/>
    <w:rsid w:val="00C44667"/>
    <w:rsid w:val="00C452FA"/>
    <w:rsid w:val="00C4599F"/>
    <w:rsid w:val="00C46129"/>
    <w:rsid w:val="00C46A58"/>
    <w:rsid w:val="00C46C6C"/>
    <w:rsid w:val="00C56EA0"/>
    <w:rsid w:val="00C60177"/>
    <w:rsid w:val="00C60958"/>
    <w:rsid w:val="00C62A8D"/>
    <w:rsid w:val="00C66027"/>
    <w:rsid w:val="00C77ED6"/>
    <w:rsid w:val="00C81E93"/>
    <w:rsid w:val="00C83EB1"/>
    <w:rsid w:val="00C84F1F"/>
    <w:rsid w:val="00C85D8C"/>
    <w:rsid w:val="00C86124"/>
    <w:rsid w:val="00C87BCB"/>
    <w:rsid w:val="00C90C2F"/>
    <w:rsid w:val="00C90E9E"/>
    <w:rsid w:val="00C917C8"/>
    <w:rsid w:val="00C91F7B"/>
    <w:rsid w:val="00C927F4"/>
    <w:rsid w:val="00C92A92"/>
    <w:rsid w:val="00C93D81"/>
    <w:rsid w:val="00C94472"/>
    <w:rsid w:val="00C95FB5"/>
    <w:rsid w:val="00C97669"/>
    <w:rsid w:val="00C97FB9"/>
    <w:rsid w:val="00CA3FC3"/>
    <w:rsid w:val="00CB0758"/>
    <w:rsid w:val="00CB0B4A"/>
    <w:rsid w:val="00CD5626"/>
    <w:rsid w:val="00CD78B2"/>
    <w:rsid w:val="00CF018A"/>
    <w:rsid w:val="00CF5085"/>
    <w:rsid w:val="00CF55BC"/>
    <w:rsid w:val="00CF5EAA"/>
    <w:rsid w:val="00CF6901"/>
    <w:rsid w:val="00D000AF"/>
    <w:rsid w:val="00D00D7A"/>
    <w:rsid w:val="00D0550B"/>
    <w:rsid w:val="00D1530B"/>
    <w:rsid w:val="00D1564D"/>
    <w:rsid w:val="00D15B92"/>
    <w:rsid w:val="00D204F4"/>
    <w:rsid w:val="00D20DBC"/>
    <w:rsid w:val="00D22B9D"/>
    <w:rsid w:val="00D308AD"/>
    <w:rsid w:val="00D3147A"/>
    <w:rsid w:val="00D328DB"/>
    <w:rsid w:val="00D3465D"/>
    <w:rsid w:val="00D42E34"/>
    <w:rsid w:val="00D442CE"/>
    <w:rsid w:val="00D50091"/>
    <w:rsid w:val="00D50608"/>
    <w:rsid w:val="00D50708"/>
    <w:rsid w:val="00D51053"/>
    <w:rsid w:val="00D51B57"/>
    <w:rsid w:val="00D52A9C"/>
    <w:rsid w:val="00D544AB"/>
    <w:rsid w:val="00D55C2F"/>
    <w:rsid w:val="00D56FFC"/>
    <w:rsid w:val="00D64993"/>
    <w:rsid w:val="00D66F2A"/>
    <w:rsid w:val="00D7428F"/>
    <w:rsid w:val="00D74E51"/>
    <w:rsid w:val="00D83E11"/>
    <w:rsid w:val="00D8582F"/>
    <w:rsid w:val="00D92801"/>
    <w:rsid w:val="00D941C9"/>
    <w:rsid w:val="00D95E04"/>
    <w:rsid w:val="00D96C51"/>
    <w:rsid w:val="00DA2C9A"/>
    <w:rsid w:val="00DA462B"/>
    <w:rsid w:val="00DA6649"/>
    <w:rsid w:val="00DA6BA8"/>
    <w:rsid w:val="00DB35DB"/>
    <w:rsid w:val="00DC2704"/>
    <w:rsid w:val="00DC3E4C"/>
    <w:rsid w:val="00DD0A76"/>
    <w:rsid w:val="00DD3FDD"/>
    <w:rsid w:val="00DE01AB"/>
    <w:rsid w:val="00DF033F"/>
    <w:rsid w:val="00DF405A"/>
    <w:rsid w:val="00DF4D8D"/>
    <w:rsid w:val="00DF619E"/>
    <w:rsid w:val="00E032AC"/>
    <w:rsid w:val="00E07E4C"/>
    <w:rsid w:val="00E10C0A"/>
    <w:rsid w:val="00E11390"/>
    <w:rsid w:val="00E11907"/>
    <w:rsid w:val="00E1464E"/>
    <w:rsid w:val="00E1773D"/>
    <w:rsid w:val="00E17B3C"/>
    <w:rsid w:val="00E2038C"/>
    <w:rsid w:val="00E21EA1"/>
    <w:rsid w:val="00E23D3A"/>
    <w:rsid w:val="00E33E95"/>
    <w:rsid w:val="00E346EC"/>
    <w:rsid w:val="00E3677C"/>
    <w:rsid w:val="00E37FEB"/>
    <w:rsid w:val="00E403BE"/>
    <w:rsid w:val="00E41A69"/>
    <w:rsid w:val="00E47CDC"/>
    <w:rsid w:val="00E51E5D"/>
    <w:rsid w:val="00E54544"/>
    <w:rsid w:val="00E548B2"/>
    <w:rsid w:val="00E55070"/>
    <w:rsid w:val="00E5528E"/>
    <w:rsid w:val="00E70DC6"/>
    <w:rsid w:val="00E731A7"/>
    <w:rsid w:val="00E74F08"/>
    <w:rsid w:val="00E8001C"/>
    <w:rsid w:val="00E903AE"/>
    <w:rsid w:val="00EA217F"/>
    <w:rsid w:val="00EA3296"/>
    <w:rsid w:val="00EB106B"/>
    <w:rsid w:val="00EB3AA9"/>
    <w:rsid w:val="00EB4513"/>
    <w:rsid w:val="00EB524D"/>
    <w:rsid w:val="00EB6136"/>
    <w:rsid w:val="00EC1ADF"/>
    <w:rsid w:val="00EC2178"/>
    <w:rsid w:val="00EC5F7B"/>
    <w:rsid w:val="00ED061A"/>
    <w:rsid w:val="00ED1329"/>
    <w:rsid w:val="00ED3DA8"/>
    <w:rsid w:val="00ED4BD3"/>
    <w:rsid w:val="00EE18D1"/>
    <w:rsid w:val="00EE2D87"/>
    <w:rsid w:val="00EE2D8E"/>
    <w:rsid w:val="00EE3CD1"/>
    <w:rsid w:val="00EE56FC"/>
    <w:rsid w:val="00EE5B8B"/>
    <w:rsid w:val="00EE7E4F"/>
    <w:rsid w:val="00EF068F"/>
    <w:rsid w:val="00EF118D"/>
    <w:rsid w:val="00EF3891"/>
    <w:rsid w:val="00EF6DE8"/>
    <w:rsid w:val="00EF7EE2"/>
    <w:rsid w:val="00F00A5A"/>
    <w:rsid w:val="00F024F0"/>
    <w:rsid w:val="00F02EB6"/>
    <w:rsid w:val="00F0520E"/>
    <w:rsid w:val="00F10D0B"/>
    <w:rsid w:val="00F14281"/>
    <w:rsid w:val="00F20C85"/>
    <w:rsid w:val="00F2137B"/>
    <w:rsid w:val="00F21C80"/>
    <w:rsid w:val="00F228BB"/>
    <w:rsid w:val="00F24E26"/>
    <w:rsid w:val="00F25D9C"/>
    <w:rsid w:val="00F30148"/>
    <w:rsid w:val="00F32A76"/>
    <w:rsid w:val="00F34552"/>
    <w:rsid w:val="00F34F77"/>
    <w:rsid w:val="00F55D78"/>
    <w:rsid w:val="00F60FD1"/>
    <w:rsid w:val="00F66DDF"/>
    <w:rsid w:val="00F67175"/>
    <w:rsid w:val="00F72957"/>
    <w:rsid w:val="00F743DF"/>
    <w:rsid w:val="00F80EBD"/>
    <w:rsid w:val="00F80F16"/>
    <w:rsid w:val="00F82C0C"/>
    <w:rsid w:val="00F839AE"/>
    <w:rsid w:val="00F83ECC"/>
    <w:rsid w:val="00F864CD"/>
    <w:rsid w:val="00F868D8"/>
    <w:rsid w:val="00F936C0"/>
    <w:rsid w:val="00FA0AF6"/>
    <w:rsid w:val="00FA405A"/>
    <w:rsid w:val="00FB5895"/>
    <w:rsid w:val="00FB6416"/>
    <w:rsid w:val="00FC0B21"/>
    <w:rsid w:val="00FC13E0"/>
    <w:rsid w:val="00FC4258"/>
    <w:rsid w:val="00FC7349"/>
    <w:rsid w:val="00FD1A81"/>
    <w:rsid w:val="00FD1B13"/>
    <w:rsid w:val="00FD7458"/>
    <w:rsid w:val="00FE526C"/>
    <w:rsid w:val="00FE6507"/>
    <w:rsid w:val="00FE65AA"/>
    <w:rsid w:val="00FF2AE7"/>
    <w:rsid w:val="00FF3D63"/>
    <w:rsid w:val="00FF4334"/>
    <w:rsid w:val="00FF7510"/>
    <w:rsid w:val="00FF79FF"/>
    <w:rsid w:val="00FF7BD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E9E"/>
    <w:pPr>
      <w:widowControl w:val="0"/>
      <w:spacing w:line="340" w:lineRule="exact"/>
      <w:jc w:val="both"/>
    </w:pPr>
    <w:rPr>
      <w:rFonts w:ascii="Times New Roman" w:hAnsi="Times New Roman"/>
      <w:sz w:val="22"/>
      <w:szCs w:val="24"/>
    </w:rPr>
  </w:style>
  <w:style w:type="paragraph" w:styleId="3">
    <w:name w:val="heading 3"/>
    <w:basedOn w:val="a"/>
    <w:link w:val="30"/>
    <w:uiPriority w:val="9"/>
    <w:qFormat/>
    <w:locked/>
    <w:rsid w:val="00481A1A"/>
    <w:pPr>
      <w:widowControl/>
      <w:spacing w:before="100" w:beforeAutospacing="1" w:after="100" w:afterAutospacing="1" w:line="240" w:lineRule="auto"/>
      <w:jc w:val="left"/>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C90E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細明體" w:eastAsia="細明體" w:hAnsi="細明體" w:cs="細明體"/>
      <w:kern w:val="0"/>
      <w:sz w:val="24"/>
    </w:rPr>
  </w:style>
  <w:style w:type="character" w:customStyle="1" w:styleId="HTML0">
    <w:name w:val="HTML 預設格式 字元"/>
    <w:basedOn w:val="a0"/>
    <w:link w:val="HTML"/>
    <w:uiPriority w:val="99"/>
    <w:locked/>
    <w:rsid w:val="00C90E9E"/>
    <w:rPr>
      <w:rFonts w:ascii="細明體" w:eastAsia="細明體" w:hAnsi="細明體"/>
      <w:kern w:val="0"/>
      <w:sz w:val="24"/>
    </w:rPr>
  </w:style>
  <w:style w:type="character" w:customStyle="1" w:styleId="st">
    <w:name w:val="st"/>
    <w:basedOn w:val="a0"/>
    <w:uiPriority w:val="99"/>
    <w:rsid w:val="00C90E9E"/>
    <w:rPr>
      <w:rFonts w:cs="Times New Roman"/>
    </w:rPr>
  </w:style>
  <w:style w:type="paragraph" w:styleId="a3">
    <w:name w:val="header"/>
    <w:basedOn w:val="a"/>
    <w:link w:val="a4"/>
    <w:uiPriority w:val="99"/>
    <w:rsid w:val="001B2908"/>
    <w:pPr>
      <w:tabs>
        <w:tab w:val="center" w:pos="4153"/>
        <w:tab w:val="right" w:pos="8306"/>
      </w:tabs>
      <w:snapToGrid w:val="0"/>
    </w:pPr>
    <w:rPr>
      <w:sz w:val="20"/>
      <w:szCs w:val="20"/>
    </w:rPr>
  </w:style>
  <w:style w:type="character" w:customStyle="1" w:styleId="a4">
    <w:name w:val="頁首 字元"/>
    <w:basedOn w:val="a0"/>
    <w:link w:val="a3"/>
    <w:uiPriority w:val="99"/>
    <w:locked/>
    <w:rsid w:val="001B2908"/>
    <w:rPr>
      <w:rFonts w:ascii="Times New Roman" w:eastAsia="新細明體" w:hAnsi="Times New Roman"/>
      <w:sz w:val="20"/>
    </w:rPr>
  </w:style>
  <w:style w:type="paragraph" w:styleId="a5">
    <w:name w:val="footer"/>
    <w:basedOn w:val="a"/>
    <w:link w:val="a6"/>
    <w:uiPriority w:val="99"/>
    <w:rsid w:val="001B2908"/>
    <w:pPr>
      <w:tabs>
        <w:tab w:val="center" w:pos="4153"/>
        <w:tab w:val="right" w:pos="8306"/>
      </w:tabs>
      <w:snapToGrid w:val="0"/>
    </w:pPr>
    <w:rPr>
      <w:sz w:val="20"/>
      <w:szCs w:val="20"/>
    </w:rPr>
  </w:style>
  <w:style w:type="character" w:customStyle="1" w:styleId="a6">
    <w:name w:val="頁尾 字元"/>
    <w:basedOn w:val="a0"/>
    <w:link w:val="a5"/>
    <w:uiPriority w:val="99"/>
    <w:locked/>
    <w:rsid w:val="001B2908"/>
    <w:rPr>
      <w:rFonts w:ascii="Times New Roman" w:eastAsia="新細明體" w:hAnsi="Times New Roman"/>
      <w:sz w:val="20"/>
    </w:rPr>
  </w:style>
  <w:style w:type="paragraph" w:styleId="a7">
    <w:name w:val="Balloon Text"/>
    <w:basedOn w:val="a"/>
    <w:link w:val="a8"/>
    <w:uiPriority w:val="99"/>
    <w:semiHidden/>
    <w:rsid w:val="007F569E"/>
    <w:pPr>
      <w:spacing w:line="240" w:lineRule="auto"/>
    </w:pPr>
    <w:rPr>
      <w:rFonts w:ascii="Cambria" w:hAnsi="Cambria"/>
      <w:sz w:val="18"/>
      <w:szCs w:val="18"/>
    </w:rPr>
  </w:style>
  <w:style w:type="character" w:customStyle="1" w:styleId="a8">
    <w:name w:val="註解方塊文字 字元"/>
    <w:basedOn w:val="a0"/>
    <w:link w:val="a7"/>
    <w:uiPriority w:val="99"/>
    <w:semiHidden/>
    <w:locked/>
    <w:rsid w:val="007F569E"/>
    <w:rPr>
      <w:rFonts w:ascii="Cambria" w:eastAsia="新細明體" w:hAnsi="Cambria"/>
      <w:sz w:val="18"/>
    </w:rPr>
  </w:style>
  <w:style w:type="character" w:customStyle="1" w:styleId="apple-converted-space">
    <w:name w:val="apple-converted-space"/>
    <w:basedOn w:val="a0"/>
    <w:uiPriority w:val="99"/>
    <w:rsid w:val="00C137FA"/>
    <w:rPr>
      <w:rFonts w:cs="Times New Roman"/>
    </w:rPr>
  </w:style>
  <w:style w:type="paragraph" w:styleId="a9">
    <w:name w:val="List Paragraph"/>
    <w:basedOn w:val="a"/>
    <w:uiPriority w:val="99"/>
    <w:qFormat/>
    <w:rsid w:val="00D42E34"/>
    <w:pPr>
      <w:ind w:leftChars="200" w:left="480"/>
    </w:pPr>
  </w:style>
  <w:style w:type="paragraph" w:styleId="aa">
    <w:name w:val="Revision"/>
    <w:hidden/>
    <w:uiPriority w:val="99"/>
    <w:semiHidden/>
    <w:rsid w:val="00B0171D"/>
    <w:rPr>
      <w:rFonts w:ascii="Times New Roman" w:hAnsi="Times New Roman"/>
      <w:sz w:val="22"/>
      <w:szCs w:val="24"/>
    </w:rPr>
  </w:style>
  <w:style w:type="character" w:styleId="ab">
    <w:name w:val="annotation reference"/>
    <w:basedOn w:val="a0"/>
    <w:uiPriority w:val="99"/>
    <w:semiHidden/>
    <w:rsid w:val="000B1167"/>
    <w:rPr>
      <w:rFonts w:cs="Times New Roman"/>
      <w:sz w:val="18"/>
    </w:rPr>
  </w:style>
  <w:style w:type="paragraph" w:styleId="ac">
    <w:name w:val="annotation text"/>
    <w:basedOn w:val="a"/>
    <w:link w:val="ad"/>
    <w:uiPriority w:val="99"/>
    <w:semiHidden/>
    <w:rsid w:val="000B1167"/>
    <w:pPr>
      <w:jc w:val="left"/>
    </w:pPr>
  </w:style>
  <w:style w:type="character" w:customStyle="1" w:styleId="ad">
    <w:name w:val="註解文字 字元"/>
    <w:basedOn w:val="a0"/>
    <w:link w:val="ac"/>
    <w:uiPriority w:val="99"/>
    <w:semiHidden/>
    <w:locked/>
    <w:rsid w:val="000B1167"/>
    <w:rPr>
      <w:rFonts w:ascii="Times New Roman" w:eastAsia="新細明體" w:hAnsi="Times New Roman"/>
      <w:sz w:val="24"/>
    </w:rPr>
  </w:style>
  <w:style w:type="paragraph" w:styleId="ae">
    <w:name w:val="annotation subject"/>
    <w:basedOn w:val="ac"/>
    <w:next w:val="ac"/>
    <w:link w:val="af"/>
    <w:uiPriority w:val="99"/>
    <w:semiHidden/>
    <w:rsid w:val="000B1167"/>
    <w:rPr>
      <w:b/>
      <w:bCs/>
    </w:rPr>
  </w:style>
  <w:style w:type="character" w:customStyle="1" w:styleId="af">
    <w:name w:val="註解主旨 字元"/>
    <w:basedOn w:val="ad"/>
    <w:link w:val="ae"/>
    <w:uiPriority w:val="99"/>
    <w:semiHidden/>
    <w:locked/>
    <w:rsid w:val="000B1167"/>
    <w:rPr>
      <w:rFonts w:ascii="Times New Roman" w:eastAsia="新細明體" w:hAnsi="Times New Roman"/>
      <w:b/>
      <w:sz w:val="24"/>
    </w:rPr>
  </w:style>
  <w:style w:type="character" w:styleId="af0">
    <w:name w:val="Strong"/>
    <w:basedOn w:val="a0"/>
    <w:uiPriority w:val="99"/>
    <w:qFormat/>
    <w:rsid w:val="00E55070"/>
    <w:rPr>
      <w:rFonts w:cs="Times New Roman"/>
      <w:b/>
    </w:rPr>
  </w:style>
  <w:style w:type="character" w:styleId="af1">
    <w:name w:val="Hyperlink"/>
    <w:basedOn w:val="a0"/>
    <w:uiPriority w:val="99"/>
    <w:semiHidden/>
    <w:rsid w:val="00C46A58"/>
    <w:rPr>
      <w:rFonts w:cs="Times New Roman"/>
      <w:color w:val="0000FF"/>
      <w:u w:val="single"/>
    </w:rPr>
  </w:style>
  <w:style w:type="paragraph" w:styleId="af2">
    <w:name w:val="footnote text"/>
    <w:basedOn w:val="a"/>
    <w:link w:val="af3"/>
    <w:uiPriority w:val="99"/>
    <w:semiHidden/>
    <w:rsid w:val="00DD0A76"/>
    <w:pPr>
      <w:snapToGrid w:val="0"/>
      <w:jc w:val="left"/>
    </w:pPr>
    <w:rPr>
      <w:sz w:val="20"/>
      <w:szCs w:val="20"/>
    </w:rPr>
  </w:style>
  <w:style w:type="character" w:customStyle="1" w:styleId="af3">
    <w:name w:val="註腳文字 字元"/>
    <w:basedOn w:val="a0"/>
    <w:link w:val="af2"/>
    <w:uiPriority w:val="99"/>
    <w:semiHidden/>
    <w:locked/>
    <w:rsid w:val="00DD0A76"/>
    <w:rPr>
      <w:rFonts w:ascii="Times New Roman" w:eastAsia="新細明體" w:hAnsi="Times New Roman"/>
      <w:sz w:val="20"/>
    </w:rPr>
  </w:style>
  <w:style w:type="character" w:styleId="af4">
    <w:name w:val="footnote reference"/>
    <w:basedOn w:val="a0"/>
    <w:uiPriority w:val="99"/>
    <w:semiHidden/>
    <w:rsid w:val="00DD0A76"/>
    <w:rPr>
      <w:rFonts w:cs="Times New Roman"/>
      <w:vertAlign w:val="superscript"/>
    </w:rPr>
  </w:style>
  <w:style w:type="character" w:styleId="af5">
    <w:name w:val="Emphasis"/>
    <w:basedOn w:val="a0"/>
    <w:uiPriority w:val="20"/>
    <w:qFormat/>
    <w:rsid w:val="00B50A0C"/>
    <w:rPr>
      <w:rFonts w:cs="Times New Roman"/>
      <w:color w:val="CC0033"/>
    </w:rPr>
  </w:style>
  <w:style w:type="paragraph" w:styleId="af6">
    <w:name w:val="Plain Text"/>
    <w:basedOn w:val="a"/>
    <w:link w:val="af7"/>
    <w:uiPriority w:val="99"/>
    <w:semiHidden/>
    <w:rsid w:val="00B30A02"/>
    <w:pPr>
      <w:spacing w:line="240" w:lineRule="auto"/>
      <w:jc w:val="left"/>
    </w:pPr>
    <w:rPr>
      <w:rFonts w:ascii="Calibri" w:hAnsi="Courier New" w:cs="Courier New"/>
      <w:sz w:val="24"/>
    </w:rPr>
  </w:style>
  <w:style w:type="character" w:customStyle="1" w:styleId="af7">
    <w:name w:val="純文字 字元"/>
    <w:basedOn w:val="a0"/>
    <w:link w:val="af6"/>
    <w:uiPriority w:val="99"/>
    <w:semiHidden/>
    <w:locked/>
    <w:rsid w:val="00B30A02"/>
    <w:rPr>
      <w:rFonts w:ascii="Calibri" w:eastAsia="新細明體" w:hAnsi="Courier New"/>
      <w:sz w:val="24"/>
    </w:rPr>
  </w:style>
  <w:style w:type="character" w:customStyle="1" w:styleId="30">
    <w:name w:val="標題 3 字元"/>
    <w:basedOn w:val="a0"/>
    <w:link w:val="3"/>
    <w:uiPriority w:val="9"/>
    <w:rsid w:val="00481A1A"/>
    <w:rPr>
      <w:rFonts w:ascii="新細明體" w:hAnsi="新細明體" w:cs="新細明體"/>
      <w:b/>
      <w:bCs/>
      <w:kern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E9E"/>
    <w:pPr>
      <w:widowControl w:val="0"/>
      <w:spacing w:line="340" w:lineRule="exact"/>
      <w:jc w:val="both"/>
    </w:pPr>
    <w:rPr>
      <w:rFonts w:ascii="Times New Roman" w:hAnsi="Times New Roman"/>
      <w:sz w:val="22"/>
      <w:szCs w:val="24"/>
    </w:rPr>
  </w:style>
  <w:style w:type="paragraph" w:styleId="3">
    <w:name w:val="heading 3"/>
    <w:basedOn w:val="a"/>
    <w:link w:val="30"/>
    <w:uiPriority w:val="9"/>
    <w:qFormat/>
    <w:locked/>
    <w:rsid w:val="00481A1A"/>
    <w:pPr>
      <w:widowControl/>
      <w:spacing w:before="100" w:beforeAutospacing="1" w:after="100" w:afterAutospacing="1" w:line="240" w:lineRule="auto"/>
      <w:jc w:val="left"/>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C90E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細明體" w:eastAsia="細明體" w:hAnsi="細明體" w:cs="細明體"/>
      <w:kern w:val="0"/>
      <w:sz w:val="24"/>
    </w:rPr>
  </w:style>
  <w:style w:type="character" w:customStyle="1" w:styleId="HTML0">
    <w:name w:val="HTML 預設格式 字元"/>
    <w:basedOn w:val="a0"/>
    <w:link w:val="HTML"/>
    <w:uiPriority w:val="99"/>
    <w:locked/>
    <w:rsid w:val="00C90E9E"/>
    <w:rPr>
      <w:rFonts w:ascii="細明體" w:eastAsia="細明體" w:hAnsi="細明體"/>
      <w:kern w:val="0"/>
      <w:sz w:val="24"/>
    </w:rPr>
  </w:style>
  <w:style w:type="character" w:customStyle="1" w:styleId="st">
    <w:name w:val="st"/>
    <w:basedOn w:val="a0"/>
    <w:uiPriority w:val="99"/>
    <w:rsid w:val="00C90E9E"/>
    <w:rPr>
      <w:rFonts w:cs="Times New Roman"/>
    </w:rPr>
  </w:style>
  <w:style w:type="paragraph" w:styleId="a3">
    <w:name w:val="header"/>
    <w:basedOn w:val="a"/>
    <w:link w:val="a4"/>
    <w:uiPriority w:val="99"/>
    <w:rsid w:val="001B2908"/>
    <w:pPr>
      <w:tabs>
        <w:tab w:val="center" w:pos="4153"/>
        <w:tab w:val="right" w:pos="8306"/>
      </w:tabs>
      <w:snapToGrid w:val="0"/>
    </w:pPr>
    <w:rPr>
      <w:sz w:val="20"/>
      <w:szCs w:val="20"/>
    </w:rPr>
  </w:style>
  <w:style w:type="character" w:customStyle="1" w:styleId="a4">
    <w:name w:val="頁首 字元"/>
    <w:basedOn w:val="a0"/>
    <w:link w:val="a3"/>
    <w:uiPriority w:val="99"/>
    <w:locked/>
    <w:rsid w:val="001B2908"/>
    <w:rPr>
      <w:rFonts w:ascii="Times New Roman" w:eastAsia="新細明體" w:hAnsi="Times New Roman"/>
      <w:sz w:val="20"/>
    </w:rPr>
  </w:style>
  <w:style w:type="paragraph" w:styleId="a5">
    <w:name w:val="footer"/>
    <w:basedOn w:val="a"/>
    <w:link w:val="a6"/>
    <w:uiPriority w:val="99"/>
    <w:rsid w:val="001B2908"/>
    <w:pPr>
      <w:tabs>
        <w:tab w:val="center" w:pos="4153"/>
        <w:tab w:val="right" w:pos="8306"/>
      </w:tabs>
      <w:snapToGrid w:val="0"/>
    </w:pPr>
    <w:rPr>
      <w:sz w:val="20"/>
      <w:szCs w:val="20"/>
    </w:rPr>
  </w:style>
  <w:style w:type="character" w:customStyle="1" w:styleId="a6">
    <w:name w:val="頁尾 字元"/>
    <w:basedOn w:val="a0"/>
    <w:link w:val="a5"/>
    <w:uiPriority w:val="99"/>
    <w:locked/>
    <w:rsid w:val="001B2908"/>
    <w:rPr>
      <w:rFonts w:ascii="Times New Roman" w:eastAsia="新細明體" w:hAnsi="Times New Roman"/>
      <w:sz w:val="20"/>
    </w:rPr>
  </w:style>
  <w:style w:type="paragraph" w:styleId="a7">
    <w:name w:val="Balloon Text"/>
    <w:basedOn w:val="a"/>
    <w:link w:val="a8"/>
    <w:uiPriority w:val="99"/>
    <w:semiHidden/>
    <w:rsid w:val="007F569E"/>
    <w:pPr>
      <w:spacing w:line="240" w:lineRule="auto"/>
    </w:pPr>
    <w:rPr>
      <w:rFonts w:ascii="Cambria" w:hAnsi="Cambria"/>
      <w:sz w:val="18"/>
      <w:szCs w:val="18"/>
    </w:rPr>
  </w:style>
  <w:style w:type="character" w:customStyle="1" w:styleId="a8">
    <w:name w:val="註解方塊文字 字元"/>
    <w:basedOn w:val="a0"/>
    <w:link w:val="a7"/>
    <w:uiPriority w:val="99"/>
    <w:semiHidden/>
    <w:locked/>
    <w:rsid w:val="007F569E"/>
    <w:rPr>
      <w:rFonts w:ascii="Cambria" w:eastAsia="新細明體" w:hAnsi="Cambria"/>
      <w:sz w:val="18"/>
    </w:rPr>
  </w:style>
  <w:style w:type="character" w:customStyle="1" w:styleId="apple-converted-space">
    <w:name w:val="apple-converted-space"/>
    <w:basedOn w:val="a0"/>
    <w:uiPriority w:val="99"/>
    <w:rsid w:val="00C137FA"/>
    <w:rPr>
      <w:rFonts w:cs="Times New Roman"/>
    </w:rPr>
  </w:style>
  <w:style w:type="paragraph" w:styleId="a9">
    <w:name w:val="List Paragraph"/>
    <w:basedOn w:val="a"/>
    <w:uiPriority w:val="99"/>
    <w:qFormat/>
    <w:rsid w:val="00D42E34"/>
    <w:pPr>
      <w:ind w:leftChars="200" w:left="480"/>
    </w:pPr>
  </w:style>
  <w:style w:type="paragraph" w:styleId="aa">
    <w:name w:val="Revision"/>
    <w:hidden/>
    <w:uiPriority w:val="99"/>
    <w:semiHidden/>
    <w:rsid w:val="00B0171D"/>
    <w:rPr>
      <w:rFonts w:ascii="Times New Roman" w:hAnsi="Times New Roman"/>
      <w:sz w:val="22"/>
      <w:szCs w:val="24"/>
    </w:rPr>
  </w:style>
  <w:style w:type="character" w:styleId="ab">
    <w:name w:val="annotation reference"/>
    <w:basedOn w:val="a0"/>
    <w:uiPriority w:val="99"/>
    <w:semiHidden/>
    <w:rsid w:val="000B1167"/>
    <w:rPr>
      <w:rFonts w:cs="Times New Roman"/>
      <w:sz w:val="18"/>
    </w:rPr>
  </w:style>
  <w:style w:type="paragraph" w:styleId="ac">
    <w:name w:val="annotation text"/>
    <w:basedOn w:val="a"/>
    <w:link w:val="ad"/>
    <w:uiPriority w:val="99"/>
    <w:semiHidden/>
    <w:rsid w:val="000B1167"/>
    <w:pPr>
      <w:jc w:val="left"/>
    </w:pPr>
  </w:style>
  <w:style w:type="character" w:customStyle="1" w:styleId="ad">
    <w:name w:val="註解文字 字元"/>
    <w:basedOn w:val="a0"/>
    <w:link w:val="ac"/>
    <w:uiPriority w:val="99"/>
    <w:semiHidden/>
    <w:locked/>
    <w:rsid w:val="000B1167"/>
    <w:rPr>
      <w:rFonts w:ascii="Times New Roman" w:eastAsia="新細明體" w:hAnsi="Times New Roman"/>
      <w:sz w:val="24"/>
    </w:rPr>
  </w:style>
  <w:style w:type="paragraph" w:styleId="ae">
    <w:name w:val="annotation subject"/>
    <w:basedOn w:val="ac"/>
    <w:next w:val="ac"/>
    <w:link w:val="af"/>
    <w:uiPriority w:val="99"/>
    <w:semiHidden/>
    <w:rsid w:val="000B1167"/>
    <w:rPr>
      <w:b/>
      <w:bCs/>
    </w:rPr>
  </w:style>
  <w:style w:type="character" w:customStyle="1" w:styleId="af">
    <w:name w:val="註解主旨 字元"/>
    <w:basedOn w:val="ad"/>
    <w:link w:val="ae"/>
    <w:uiPriority w:val="99"/>
    <w:semiHidden/>
    <w:locked/>
    <w:rsid w:val="000B1167"/>
    <w:rPr>
      <w:rFonts w:ascii="Times New Roman" w:eastAsia="新細明體" w:hAnsi="Times New Roman"/>
      <w:b/>
      <w:sz w:val="24"/>
    </w:rPr>
  </w:style>
  <w:style w:type="character" w:styleId="af0">
    <w:name w:val="Strong"/>
    <w:basedOn w:val="a0"/>
    <w:uiPriority w:val="99"/>
    <w:qFormat/>
    <w:rsid w:val="00E55070"/>
    <w:rPr>
      <w:rFonts w:cs="Times New Roman"/>
      <w:b/>
    </w:rPr>
  </w:style>
  <w:style w:type="character" w:styleId="af1">
    <w:name w:val="Hyperlink"/>
    <w:basedOn w:val="a0"/>
    <w:uiPriority w:val="99"/>
    <w:semiHidden/>
    <w:rsid w:val="00C46A58"/>
    <w:rPr>
      <w:rFonts w:cs="Times New Roman"/>
      <w:color w:val="0000FF"/>
      <w:u w:val="single"/>
    </w:rPr>
  </w:style>
  <w:style w:type="paragraph" w:styleId="af2">
    <w:name w:val="footnote text"/>
    <w:basedOn w:val="a"/>
    <w:link w:val="af3"/>
    <w:uiPriority w:val="99"/>
    <w:semiHidden/>
    <w:rsid w:val="00DD0A76"/>
    <w:pPr>
      <w:snapToGrid w:val="0"/>
      <w:jc w:val="left"/>
    </w:pPr>
    <w:rPr>
      <w:sz w:val="20"/>
      <w:szCs w:val="20"/>
    </w:rPr>
  </w:style>
  <w:style w:type="character" w:customStyle="1" w:styleId="af3">
    <w:name w:val="註腳文字 字元"/>
    <w:basedOn w:val="a0"/>
    <w:link w:val="af2"/>
    <w:uiPriority w:val="99"/>
    <w:semiHidden/>
    <w:locked/>
    <w:rsid w:val="00DD0A76"/>
    <w:rPr>
      <w:rFonts w:ascii="Times New Roman" w:eastAsia="新細明體" w:hAnsi="Times New Roman"/>
      <w:sz w:val="20"/>
    </w:rPr>
  </w:style>
  <w:style w:type="character" w:styleId="af4">
    <w:name w:val="footnote reference"/>
    <w:basedOn w:val="a0"/>
    <w:uiPriority w:val="99"/>
    <w:semiHidden/>
    <w:rsid w:val="00DD0A76"/>
    <w:rPr>
      <w:rFonts w:cs="Times New Roman"/>
      <w:vertAlign w:val="superscript"/>
    </w:rPr>
  </w:style>
  <w:style w:type="character" w:styleId="af5">
    <w:name w:val="Emphasis"/>
    <w:basedOn w:val="a0"/>
    <w:uiPriority w:val="20"/>
    <w:qFormat/>
    <w:rsid w:val="00B50A0C"/>
    <w:rPr>
      <w:rFonts w:cs="Times New Roman"/>
      <w:color w:val="CC0033"/>
    </w:rPr>
  </w:style>
  <w:style w:type="paragraph" w:styleId="af6">
    <w:name w:val="Plain Text"/>
    <w:basedOn w:val="a"/>
    <w:link w:val="af7"/>
    <w:uiPriority w:val="99"/>
    <w:semiHidden/>
    <w:rsid w:val="00B30A02"/>
    <w:pPr>
      <w:spacing w:line="240" w:lineRule="auto"/>
      <w:jc w:val="left"/>
    </w:pPr>
    <w:rPr>
      <w:rFonts w:ascii="Calibri" w:hAnsi="Courier New" w:cs="Courier New"/>
      <w:sz w:val="24"/>
    </w:rPr>
  </w:style>
  <w:style w:type="character" w:customStyle="1" w:styleId="af7">
    <w:name w:val="純文字 字元"/>
    <w:basedOn w:val="a0"/>
    <w:link w:val="af6"/>
    <w:uiPriority w:val="99"/>
    <w:semiHidden/>
    <w:locked/>
    <w:rsid w:val="00B30A02"/>
    <w:rPr>
      <w:rFonts w:ascii="Calibri" w:eastAsia="新細明體" w:hAnsi="Courier New"/>
      <w:sz w:val="24"/>
    </w:rPr>
  </w:style>
  <w:style w:type="character" w:customStyle="1" w:styleId="30">
    <w:name w:val="標題 3 字元"/>
    <w:basedOn w:val="a0"/>
    <w:link w:val="3"/>
    <w:uiPriority w:val="9"/>
    <w:rsid w:val="00481A1A"/>
    <w:rPr>
      <w:rFonts w:ascii="新細明體" w:hAnsi="新細明體" w:cs="新細明體"/>
      <w:b/>
      <w:bCs/>
      <w:kern w:val="0"/>
      <w:sz w:val="27"/>
      <w:szCs w:val="27"/>
    </w:rPr>
  </w:style>
</w:styles>
</file>

<file path=word/webSettings.xml><?xml version="1.0" encoding="utf-8"?>
<w:webSettings xmlns:r="http://schemas.openxmlformats.org/officeDocument/2006/relationships" xmlns:w="http://schemas.openxmlformats.org/wordprocessingml/2006/main">
  <w:divs>
    <w:div w:id="1864830182">
      <w:marLeft w:val="0"/>
      <w:marRight w:val="0"/>
      <w:marTop w:val="0"/>
      <w:marBottom w:val="0"/>
      <w:divBdr>
        <w:top w:val="none" w:sz="0" w:space="0" w:color="auto"/>
        <w:left w:val="none" w:sz="0" w:space="0" w:color="auto"/>
        <w:bottom w:val="none" w:sz="0" w:space="0" w:color="auto"/>
        <w:right w:val="none" w:sz="0" w:space="0" w:color="auto"/>
      </w:divBdr>
    </w:div>
    <w:div w:id="1864830186">
      <w:marLeft w:val="0"/>
      <w:marRight w:val="0"/>
      <w:marTop w:val="0"/>
      <w:marBottom w:val="0"/>
      <w:divBdr>
        <w:top w:val="none" w:sz="0" w:space="0" w:color="auto"/>
        <w:left w:val="none" w:sz="0" w:space="0" w:color="auto"/>
        <w:bottom w:val="none" w:sz="0" w:space="0" w:color="auto"/>
        <w:right w:val="none" w:sz="0" w:space="0" w:color="auto"/>
      </w:divBdr>
    </w:div>
    <w:div w:id="1864830189">
      <w:marLeft w:val="0"/>
      <w:marRight w:val="0"/>
      <w:marTop w:val="0"/>
      <w:marBottom w:val="0"/>
      <w:divBdr>
        <w:top w:val="none" w:sz="0" w:space="0" w:color="auto"/>
        <w:left w:val="none" w:sz="0" w:space="0" w:color="auto"/>
        <w:bottom w:val="none" w:sz="0" w:space="0" w:color="auto"/>
        <w:right w:val="none" w:sz="0" w:space="0" w:color="auto"/>
      </w:divBdr>
    </w:div>
    <w:div w:id="1864830194">
      <w:marLeft w:val="0"/>
      <w:marRight w:val="0"/>
      <w:marTop w:val="0"/>
      <w:marBottom w:val="0"/>
      <w:divBdr>
        <w:top w:val="none" w:sz="0" w:space="0" w:color="auto"/>
        <w:left w:val="none" w:sz="0" w:space="0" w:color="auto"/>
        <w:bottom w:val="none" w:sz="0" w:space="0" w:color="auto"/>
        <w:right w:val="none" w:sz="0" w:space="0" w:color="auto"/>
      </w:divBdr>
      <w:divsChild>
        <w:div w:id="1864830225">
          <w:marLeft w:val="0"/>
          <w:marRight w:val="0"/>
          <w:marTop w:val="0"/>
          <w:marBottom w:val="0"/>
          <w:divBdr>
            <w:top w:val="none" w:sz="0" w:space="0" w:color="auto"/>
            <w:left w:val="none" w:sz="0" w:space="0" w:color="auto"/>
            <w:bottom w:val="none" w:sz="0" w:space="0" w:color="auto"/>
            <w:right w:val="none" w:sz="0" w:space="0" w:color="auto"/>
          </w:divBdr>
          <w:divsChild>
            <w:div w:id="1864830205">
              <w:marLeft w:val="0"/>
              <w:marRight w:val="0"/>
              <w:marTop w:val="0"/>
              <w:marBottom w:val="0"/>
              <w:divBdr>
                <w:top w:val="none" w:sz="0" w:space="0" w:color="auto"/>
                <w:left w:val="none" w:sz="0" w:space="0" w:color="auto"/>
                <w:bottom w:val="none" w:sz="0" w:space="0" w:color="auto"/>
                <w:right w:val="none" w:sz="0" w:space="0" w:color="auto"/>
              </w:divBdr>
              <w:divsChild>
                <w:div w:id="1864830184">
                  <w:marLeft w:val="0"/>
                  <w:marRight w:val="0"/>
                  <w:marTop w:val="0"/>
                  <w:marBottom w:val="0"/>
                  <w:divBdr>
                    <w:top w:val="none" w:sz="0" w:space="0" w:color="auto"/>
                    <w:left w:val="none" w:sz="0" w:space="0" w:color="auto"/>
                    <w:bottom w:val="none" w:sz="0" w:space="0" w:color="auto"/>
                    <w:right w:val="none" w:sz="0" w:space="0" w:color="auto"/>
                  </w:divBdr>
                  <w:divsChild>
                    <w:div w:id="1864830198">
                      <w:marLeft w:val="0"/>
                      <w:marRight w:val="0"/>
                      <w:marTop w:val="0"/>
                      <w:marBottom w:val="0"/>
                      <w:divBdr>
                        <w:top w:val="none" w:sz="0" w:space="0" w:color="auto"/>
                        <w:left w:val="none" w:sz="0" w:space="0" w:color="auto"/>
                        <w:bottom w:val="none" w:sz="0" w:space="0" w:color="auto"/>
                        <w:right w:val="none" w:sz="0" w:space="0" w:color="auto"/>
                      </w:divBdr>
                      <w:divsChild>
                        <w:div w:id="1864830193">
                          <w:marLeft w:val="0"/>
                          <w:marRight w:val="0"/>
                          <w:marTop w:val="0"/>
                          <w:marBottom w:val="0"/>
                          <w:divBdr>
                            <w:top w:val="none" w:sz="0" w:space="0" w:color="auto"/>
                            <w:left w:val="none" w:sz="0" w:space="0" w:color="auto"/>
                            <w:bottom w:val="none" w:sz="0" w:space="0" w:color="auto"/>
                            <w:right w:val="none" w:sz="0" w:space="0" w:color="auto"/>
                          </w:divBdr>
                        </w:div>
                        <w:div w:id="1864830203">
                          <w:marLeft w:val="0"/>
                          <w:marRight w:val="0"/>
                          <w:marTop w:val="0"/>
                          <w:marBottom w:val="0"/>
                          <w:divBdr>
                            <w:top w:val="none" w:sz="0" w:space="0" w:color="auto"/>
                            <w:left w:val="none" w:sz="0" w:space="0" w:color="auto"/>
                            <w:bottom w:val="none" w:sz="0" w:space="0" w:color="auto"/>
                            <w:right w:val="none" w:sz="0" w:space="0" w:color="auto"/>
                          </w:divBdr>
                        </w:div>
                        <w:div w:id="1864830206">
                          <w:marLeft w:val="0"/>
                          <w:marRight w:val="0"/>
                          <w:marTop w:val="0"/>
                          <w:marBottom w:val="0"/>
                          <w:divBdr>
                            <w:top w:val="none" w:sz="0" w:space="0" w:color="auto"/>
                            <w:left w:val="none" w:sz="0" w:space="0" w:color="auto"/>
                            <w:bottom w:val="none" w:sz="0" w:space="0" w:color="auto"/>
                            <w:right w:val="none" w:sz="0" w:space="0" w:color="auto"/>
                          </w:divBdr>
                        </w:div>
                        <w:div w:id="1864830227">
                          <w:marLeft w:val="0"/>
                          <w:marRight w:val="0"/>
                          <w:marTop w:val="0"/>
                          <w:marBottom w:val="0"/>
                          <w:divBdr>
                            <w:top w:val="none" w:sz="0" w:space="0" w:color="auto"/>
                            <w:left w:val="none" w:sz="0" w:space="0" w:color="auto"/>
                            <w:bottom w:val="none" w:sz="0" w:space="0" w:color="auto"/>
                            <w:right w:val="none" w:sz="0" w:space="0" w:color="auto"/>
                          </w:divBdr>
                        </w:div>
                        <w:div w:id="186483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830195">
      <w:marLeft w:val="0"/>
      <w:marRight w:val="0"/>
      <w:marTop w:val="0"/>
      <w:marBottom w:val="0"/>
      <w:divBdr>
        <w:top w:val="none" w:sz="0" w:space="0" w:color="auto"/>
        <w:left w:val="none" w:sz="0" w:space="0" w:color="auto"/>
        <w:bottom w:val="none" w:sz="0" w:space="0" w:color="auto"/>
        <w:right w:val="none" w:sz="0" w:space="0" w:color="auto"/>
      </w:divBdr>
      <w:divsChild>
        <w:div w:id="1864830197">
          <w:marLeft w:val="0"/>
          <w:marRight w:val="0"/>
          <w:marTop w:val="0"/>
          <w:marBottom w:val="0"/>
          <w:divBdr>
            <w:top w:val="none" w:sz="0" w:space="0" w:color="auto"/>
            <w:left w:val="none" w:sz="0" w:space="0" w:color="auto"/>
            <w:bottom w:val="none" w:sz="0" w:space="0" w:color="auto"/>
            <w:right w:val="none" w:sz="0" w:space="0" w:color="auto"/>
          </w:divBdr>
          <w:divsChild>
            <w:div w:id="1864830233">
              <w:marLeft w:val="0"/>
              <w:marRight w:val="0"/>
              <w:marTop w:val="0"/>
              <w:marBottom w:val="0"/>
              <w:divBdr>
                <w:top w:val="none" w:sz="0" w:space="0" w:color="auto"/>
                <w:left w:val="none" w:sz="0" w:space="0" w:color="auto"/>
                <w:bottom w:val="none" w:sz="0" w:space="0" w:color="auto"/>
                <w:right w:val="none" w:sz="0" w:space="0" w:color="auto"/>
              </w:divBdr>
              <w:divsChild>
                <w:div w:id="1864830215">
                  <w:marLeft w:val="0"/>
                  <w:marRight w:val="0"/>
                  <w:marTop w:val="0"/>
                  <w:marBottom w:val="0"/>
                  <w:divBdr>
                    <w:top w:val="none" w:sz="0" w:space="0" w:color="auto"/>
                    <w:left w:val="none" w:sz="0" w:space="0" w:color="auto"/>
                    <w:bottom w:val="none" w:sz="0" w:space="0" w:color="auto"/>
                    <w:right w:val="none" w:sz="0" w:space="0" w:color="auto"/>
                  </w:divBdr>
                  <w:divsChild>
                    <w:div w:id="1864830220">
                      <w:marLeft w:val="0"/>
                      <w:marRight w:val="0"/>
                      <w:marTop w:val="0"/>
                      <w:marBottom w:val="0"/>
                      <w:divBdr>
                        <w:top w:val="none" w:sz="0" w:space="0" w:color="auto"/>
                        <w:left w:val="none" w:sz="0" w:space="0" w:color="auto"/>
                        <w:bottom w:val="none" w:sz="0" w:space="0" w:color="auto"/>
                        <w:right w:val="none" w:sz="0" w:space="0" w:color="auto"/>
                      </w:divBdr>
                      <w:divsChild>
                        <w:div w:id="186483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830196">
      <w:marLeft w:val="0"/>
      <w:marRight w:val="0"/>
      <w:marTop w:val="0"/>
      <w:marBottom w:val="0"/>
      <w:divBdr>
        <w:top w:val="none" w:sz="0" w:space="0" w:color="auto"/>
        <w:left w:val="none" w:sz="0" w:space="0" w:color="auto"/>
        <w:bottom w:val="none" w:sz="0" w:space="0" w:color="auto"/>
        <w:right w:val="none" w:sz="0" w:space="0" w:color="auto"/>
      </w:divBdr>
      <w:divsChild>
        <w:div w:id="1864830222">
          <w:marLeft w:val="0"/>
          <w:marRight w:val="0"/>
          <w:marTop w:val="0"/>
          <w:marBottom w:val="0"/>
          <w:divBdr>
            <w:top w:val="none" w:sz="0" w:space="0" w:color="auto"/>
            <w:left w:val="none" w:sz="0" w:space="0" w:color="auto"/>
            <w:bottom w:val="none" w:sz="0" w:space="0" w:color="auto"/>
            <w:right w:val="none" w:sz="0" w:space="0" w:color="auto"/>
          </w:divBdr>
        </w:div>
      </w:divsChild>
    </w:div>
    <w:div w:id="1864830199">
      <w:marLeft w:val="0"/>
      <w:marRight w:val="0"/>
      <w:marTop w:val="0"/>
      <w:marBottom w:val="0"/>
      <w:divBdr>
        <w:top w:val="none" w:sz="0" w:space="0" w:color="auto"/>
        <w:left w:val="none" w:sz="0" w:space="0" w:color="auto"/>
        <w:bottom w:val="none" w:sz="0" w:space="0" w:color="auto"/>
        <w:right w:val="none" w:sz="0" w:space="0" w:color="auto"/>
      </w:divBdr>
      <w:divsChild>
        <w:div w:id="1864830185">
          <w:marLeft w:val="0"/>
          <w:marRight w:val="0"/>
          <w:marTop w:val="0"/>
          <w:marBottom w:val="0"/>
          <w:divBdr>
            <w:top w:val="none" w:sz="0" w:space="0" w:color="auto"/>
            <w:left w:val="none" w:sz="0" w:space="0" w:color="auto"/>
            <w:bottom w:val="none" w:sz="0" w:space="0" w:color="auto"/>
            <w:right w:val="none" w:sz="0" w:space="0" w:color="auto"/>
          </w:divBdr>
        </w:div>
      </w:divsChild>
    </w:div>
    <w:div w:id="1864830200">
      <w:marLeft w:val="0"/>
      <w:marRight w:val="0"/>
      <w:marTop w:val="0"/>
      <w:marBottom w:val="0"/>
      <w:divBdr>
        <w:top w:val="none" w:sz="0" w:space="0" w:color="auto"/>
        <w:left w:val="none" w:sz="0" w:space="0" w:color="auto"/>
        <w:bottom w:val="none" w:sz="0" w:space="0" w:color="auto"/>
        <w:right w:val="none" w:sz="0" w:space="0" w:color="auto"/>
      </w:divBdr>
    </w:div>
    <w:div w:id="1864830201">
      <w:marLeft w:val="0"/>
      <w:marRight w:val="0"/>
      <w:marTop w:val="0"/>
      <w:marBottom w:val="0"/>
      <w:divBdr>
        <w:top w:val="none" w:sz="0" w:space="0" w:color="auto"/>
        <w:left w:val="none" w:sz="0" w:space="0" w:color="auto"/>
        <w:bottom w:val="none" w:sz="0" w:space="0" w:color="auto"/>
        <w:right w:val="none" w:sz="0" w:space="0" w:color="auto"/>
      </w:divBdr>
      <w:divsChild>
        <w:div w:id="1864830188">
          <w:marLeft w:val="0"/>
          <w:marRight w:val="0"/>
          <w:marTop w:val="0"/>
          <w:marBottom w:val="0"/>
          <w:divBdr>
            <w:top w:val="none" w:sz="0" w:space="0" w:color="auto"/>
            <w:left w:val="none" w:sz="0" w:space="0" w:color="auto"/>
            <w:bottom w:val="none" w:sz="0" w:space="0" w:color="auto"/>
            <w:right w:val="none" w:sz="0" w:space="0" w:color="auto"/>
          </w:divBdr>
          <w:divsChild>
            <w:div w:id="1864830224">
              <w:marLeft w:val="0"/>
              <w:marRight w:val="0"/>
              <w:marTop w:val="0"/>
              <w:marBottom w:val="0"/>
              <w:divBdr>
                <w:top w:val="none" w:sz="0" w:space="0" w:color="auto"/>
                <w:left w:val="none" w:sz="0" w:space="0" w:color="auto"/>
                <w:bottom w:val="none" w:sz="0" w:space="0" w:color="auto"/>
                <w:right w:val="none" w:sz="0" w:space="0" w:color="auto"/>
              </w:divBdr>
              <w:divsChild>
                <w:div w:id="1864830216">
                  <w:marLeft w:val="0"/>
                  <w:marRight w:val="0"/>
                  <w:marTop w:val="0"/>
                  <w:marBottom w:val="0"/>
                  <w:divBdr>
                    <w:top w:val="none" w:sz="0" w:space="0" w:color="auto"/>
                    <w:left w:val="none" w:sz="0" w:space="0" w:color="auto"/>
                    <w:bottom w:val="none" w:sz="0" w:space="0" w:color="auto"/>
                    <w:right w:val="none" w:sz="0" w:space="0" w:color="auto"/>
                  </w:divBdr>
                  <w:divsChild>
                    <w:div w:id="1864830218">
                      <w:marLeft w:val="0"/>
                      <w:marRight w:val="0"/>
                      <w:marTop w:val="0"/>
                      <w:marBottom w:val="0"/>
                      <w:divBdr>
                        <w:top w:val="none" w:sz="0" w:space="0" w:color="auto"/>
                        <w:left w:val="none" w:sz="0" w:space="0" w:color="auto"/>
                        <w:bottom w:val="none" w:sz="0" w:space="0" w:color="auto"/>
                        <w:right w:val="none" w:sz="0" w:space="0" w:color="auto"/>
                      </w:divBdr>
                      <w:divsChild>
                        <w:div w:id="18648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830202">
      <w:marLeft w:val="0"/>
      <w:marRight w:val="0"/>
      <w:marTop w:val="0"/>
      <w:marBottom w:val="0"/>
      <w:divBdr>
        <w:top w:val="none" w:sz="0" w:space="0" w:color="auto"/>
        <w:left w:val="none" w:sz="0" w:space="0" w:color="auto"/>
        <w:bottom w:val="none" w:sz="0" w:space="0" w:color="auto"/>
        <w:right w:val="none" w:sz="0" w:space="0" w:color="auto"/>
      </w:divBdr>
      <w:divsChild>
        <w:div w:id="1864830204">
          <w:marLeft w:val="0"/>
          <w:marRight w:val="0"/>
          <w:marTop w:val="0"/>
          <w:marBottom w:val="0"/>
          <w:divBdr>
            <w:top w:val="none" w:sz="0" w:space="0" w:color="auto"/>
            <w:left w:val="none" w:sz="0" w:space="0" w:color="auto"/>
            <w:bottom w:val="none" w:sz="0" w:space="0" w:color="auto"/>
            <w:right w:val="none" w:sz="0" w:space="0" w:color="auto"/>
          </w:divBdr>
        </w:div>
      </w:divsChild>
    </w:div>
    <w:div w:id="1864830207">
      <w:marLeft w:val="0"/>
      <w:marRight w:val="0"/>
      <w:marTop w:val="0"/>
      <w:marBottom w:val="0"/>
      <w:divBdr>
        <w:top w:val="none" w:sz="0" w:space="0" w:color="auto"/>
        <w:left w:val="none" w:sz="0" w:space="0" w:color="auto"/>
        <w:bottom w:val="none" w:sz="0" w:space="0" w:color="auto"/>
        <w:right w:val="none" w:sz="0" w:space="0" w:color="auto"/>
      </w:divBdr>
      <w:divsChild>
        <w:div w:id="1864830217">
          <w:marLeft w:val="0"/>
          <w:marRight w:val="0"/>
          <w:marTop w:val="0"/>
          <w:marBottom w:val="0"/>
          <w:divBdr>
            <w:top w:val="none" w:sz="0" w:space="0" w:color="auto"/>
            <w:left w:val="none" w:sz="0" w:space="0" w:color="auto"/>
            <w:bottom w:val="none" w:sz="0" w:space="0" w:color="auto"/>
            <w:right w:val="none" w:sz="0" w:space="0" w:color="auto"/>
          </w:divBdr>
          <w:divsChild>
            <w:div w:id="1864830183">
              <w:marLeft w:val="0"/>
              <w:marRight w:val="0"/>
              <w:marTop w:val="0"/>
              <w:marBottom w:val="0"/>
              <w:divBdr>
                <w:top w:val="none" w:sz="0" w:space="0" w:color="auto"/>
                <w:left w:val="none" w:sz="0" w:space="0" w:color="auto"/>
                <w:bottom w:val="none" w:sz="0" w:space="0" w:color="auto"/>
                <w:right w:val="none" w:sz="0" w:space="0" w:color="auto"/>
              </w:divBdr>
              <w:divsChild>
                <w:div w:id="1864830236">
                  <w:marLeft w:val="0"/>
                  <w:marRight w:val="0"/>
                  <w:marTop w:val="0"/>
                  <w:marBottom w:val="0"/>
                  <w:divBdr>
                    <w:top w:val="none" w:sz="0" w:space="0" w:color="auto"/>
                    <w:left w:val="none" w:sz="0" w:space="0" w:color="auto"/>
                    <w:bottom w:val="none" w:sz="0" w:space="0" w:color="auto"/>
                    <w:right w:val="none" w:sz="0" w:space="0" w:color="auto"/>
                  </w:divBdr>
                  <w:divsChild>
                    <w:div w:id="1864830223">
                      <w:marLeft w:val="0"/>
                      <w:marRight w:val="0"/>
                      <w:marTop w:val="0"/>
                      <w:marBottom w:val="0"/>
                      <w:divBdr>
                        <w:top w:val="none" w:sz="0" w:space="0" w:color="auto"/>
                        <w:left w:val="none" w:sz="0" w:space="0" w:color="auto"/>
                        <w:bottom w:val="none" w:sz="0" w:space="0" w:color="auto"/>
                        <w:right w:val="none" w:sz="0" w:space="0" w:color="auto"/>
                      </w:divBdr>
                      <w:divsChild>
                        <w:div w:id="186483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830209">
      <w:marLeft w:val="0"/>
      <w:marRight w:val="0"/>
      <w:marTop w:val="0"/>
      <w:marBottom w:val="0"/>
      <w:divBdr>
        <w:top w:val="none" w:sz="0" w:space="0" w:color="auto"/>
        <w:left w:val="none" w:sz="0" w:space="0" w:color="auto"/>
        <w:bottom w:val="none" w:sz="0" w:space="0" w:color="auto"/>
        <w:right w:val="none" w:sz="0" w:space="0" w:color="auto"/>
      </w:divBdr>
    </w:div>
    <w:div w:id="1864830210">
      <w:marLeft w:val="0"/>
      <w:marRight w:val="0"/>
      <w:marTop w:val="0"/>
      <w:marBottom w:val="0"/>
      <w:divBdr>
        <w:top w:val="none" w:sz="0" w:space="0" w:color="auto"/>
        <w:left w:val="none" w:sz="0" w:space="0" w:color="auto"/>
        <w:bottom w:val="none" w:sz="0" w:space="0" w:color="auto"/>
        <w:right w:val="none" w:sz="0" w:space="0" w:color="auto"/>
      </w:divBdr>
    </w:div>
    <w:div w:id="1864830229">
      <w:marLeft w:val="0"/>
      <w:marRight w:val="0"/>
      <w:marTop w:val="0"/>
      <w:marBottom w:val="0"/>
      <w:divBdr>
        <w:top w:val="none" w:sz="0" w:space="0" w:color="auto"/>
        <w:left w:val="none" w:sz="0" w:space="0" w:color="auto"/>
        <w:bottom w:val="none" w:sz="0" w:space="0" w:color="auto"/>
        <w:right w:val="none" w:sz="0" w:space="0" w:color="auto"/>
      </w:divBdr>
      <w:divsChild>
        <w:div w:id="1864830211">
          <w:marLeft w:val="0"/>
          <w:marRight w:val="0"/>
          <w:marTop w:val="0"/>
          <w:marBottom w:val="0"/>
          <w:divBdr>
            <w:top w:val="none" w:sz="0" w:space="0" w:color="auto"/>
            <w:left w:val="none" w:sz="0" w:space="0" w:color="auto"/>
            <w:bottom w:val="none" w:sz="0" w:space="0" w:color="auto"/>
            <w:right w:val="none" w:sz="0" w:space="0" w:color="auto"/>
          </w:divBdr>
          <w:divsChild>
            <w:div w:id="1864830219">
              <w:marLeft w:val="0"/>
              <w:marRight w:val="0"/>
              <w:marTop w:val="0"/>
              <w:marBottom w:val="0"/>
              <w:divBdr>
                <w:top w:val="none" w:sz="0" w:space="0" w:color="auto"/>
                <w:left w:val="none" w:sz="0" w:space="0" w:color="auto"/>
                <w:bottom w:val="none" w:sz="0" w:space="0" w:color="auto"/>
                <w:right w:val="none" w:sz="0" w:space="0" w:color="auto"/>
              </w:divBdr>
              <w:divsChild>
                <w:div w:id="1864830208">
                  <w:marLeft w:val="0"/>
                  <w:marRight w:val="0"/>
                  <w:marTop w:val="0"/>
                  <w:marBottom w:val="0"/>
                  <w:divBdr>
                    <w:top w:val="none" w:sz="0" w:space="0" w:color="auto"/>
                    <w:left w:val="none" w:sz="0" w:space="0" w:color="auto"/>
                    <w:bottom w:val="none" w:sz="0" w:space="0" w:color="auto"/>
                    <w:right w:val="none" w:sz="0" w:space="0" w:color="auto"/>
                  </w:divBdr>
                  <w:divsChild>
                    <w:div w:id="1864830212">
                      <w:marLeft w:val="0"/>
                      <w:marRight w:val="0"/>
                      <w:marTop w:val="0"/>
                      <w:marBottom w:val="0"/>
                      <w:divBdr>
                        <w:top w:val="none" w:sz="0" w:space="0" w:color="auto"/>
                        <w:left w:val="none" w:sz="0" w:space="0" w:color="auto"/>
                        <w:bottom w:val="none" w:sz="0" w:space="0" w:color="auto"/>
                        <w:right w:val="none" w:sz="0" w:space="0" w:color="auto"/>
                      </w:divBdr>
                      <w:divsChild>
                        <w:div w:id="1864830187">
                          <w:marLeft w:val="0"/>
                          <w:marRight w:val="0"/>
                          <w:marTop w:val="0"/>
                          <w:marBottom w:val="0"/>
                          <w:divBdr>
                            <w:top w:val="none" w:sz="0" w:space="0" w:color="auto"/>
                            <w:left w:val="none" w:sz="0" w:space="0" w:color="auto"/>
                            <w:bottom w:val="none" w:sz="0" w:space="0" w:color="auto"/>
                            <w:right w:val="none" w:sz="0" w:space="0" w:color="auto"/>
                          </w:divBdr>
                        </w:div>
                        <w:div w:id="1864830190">
                          <w:marLeft w:val="0"/>
                          <w:marRight w:val="0"/>
                          <w:marTop w:val="0"/>
                          <w:marBottom w:val="0"/>
                          <w:divBdr>
                            <w:top w:val="none" w:sz="0" w:space="0" w:color="auto"/>
                            <w:left w:val="none" w:sz="0" w:space="0" w:color="auto"/>
                            <w:bottom w:val="none" w:sz="0" w:space="0" w:color="auto"/>
                            <w:right w:val="none" w:sz="0" w:space="0" w:color="auto"/>
                          </w:divBdr>
                        </w:div>
                        <w:div w:id="1864830191">
                          <w:marLeft w:val="0"/>
                          <w:marRight w:val="0"/>
                          <w:marTop w:val="0"/>
                          <w:marBottom w:val="0"/>
                          <w:divBdr>
                            <w:top w:val="none" w:sz="0" w:space="0" w:color="auto"/>
                            <w:left w:val="none" w:sz="0" w:space="0" w:color="auto"/>
                            <w:bottom w:val="none" w:sz="0" w:space="0" w:color="auto"/>
                            <w:right w:val="none" w:sz="0" w:space="0" w:color="auto"/>
                          </w:divBdr>
                        </w:div>
                        <w:div w:id="1864830192">
                          <w:marLeft w:val="0"/>
                          <w:marRight w:val="0"/>
                          <w:marTop w:val="0"/>
                          <w:marBottom w:val="0"/>
                          <w:divBdr>
                            <w:top w:val="none" w:sz="0" w:space="0" w:color="auto"/>
                            <w:left w:val="none" w:sz="0" w:space="0" w:color="auto"/>
                            <w:bottom w:val="none" w:sz="0" w:space="0" w:color="auto"/>
                            <w:right w:val="none" w:sz="0" w:space="0" w:color="auto"/>
                          </w:divBdr>
                        </w:div>
                        <w:div w:id="1864830213">
                          <w:marLeft w:val="0"/>
                          <w:marRight w:val="0"/>
                          <w:marTop w:val="0"/>
                          <w:marBottom w:val="0"/>
                          <w:divBdr>
                            <w:top w:val="none" w:sz="0" w:space="0" w:color="auto"/>
                            <w:left w:val="none" w:sz="0" w:space="0" w:color="auto"/>
                            <w:bottom w:val="none" w:sz="0" w:space="0" w:color="auto"/>
                            <w:right w:val="none" w:sz="0" w:space="0" w:color="auto"/>
                          </w:divBdr>
                        </w:div>
                        <w:div w:id="1864830221">
                          <w:marLeft w:val="0"/>
                          <w:marRight w:val="0"/>
                          <w:marTop w:val="0"/>
                          <w:marBottom w:val="0"/>
                          <w:divBdr>
                            <w:top w:val="none" w:sz="0" w:space="0" w:color="auto"/>
                            <w:left w:val="none" w:sz="0" w:space="0" w:color="auto"/>
                            <w:bottom w:val="none" w:sz="0" w:space="0" w:color="auto"/>
                            <w:right w:val="none" w:sz="0" w:space="0" w:color="auto"/>
                          </w:divBdr>
                        </w:div>
                        <w:div w:id="18648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830231">
      <w:marLeft w:val="0"/>
      <w:marRight w:val="0"/>
      <w:marTop w:val="0"/>
      <w:marBottom w:val="0"/>
      <w:divBdr>
        <w:top w:val="none" w:sz="0" w:space="0" w:color="auto"/>
        <w:left w:val="none" w:sz="0" w:space="0" w:color="auto"/>
        <w:bottom w:val="none" w:sz="0" w:space="0" w:color="auto"/>
        <w:right w:val="none" w:sz="0" w:space="0" w:color="auto"/>
      </w:divBdr>
    </w:div>
    <w:div w:id="1864830234">
      <w:marLeft w:val="0"/>
      <w:marRight w:val="0"/>
      <w:marTop w:val="0"/>
      <w:marBottom w:val="0"/>
      <w:divBdr>
        <w:top w:val="none" w:sz="0" w:space="0" w:color="auto"/>
        <w:left w:val="none" w:sz="0" w:space="0" w:color="auto"/>
        <w:bottom w:val="none" w:sz="0" w:space="0" w:color="auto"/>
        <w:right w:val="none" w:sz="0" w:space="0" w:color="auto"/>
      </w:divBdr>
    </w:div>
    <w:div w:id="18648302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LawClass/LawContentIf.aspx?PCODE=M0110006" TargetMode="External"/><Relationship Id="rId13" Type="http://schemas.openxmlformats.org/officeDocument/2006/relationships/hyperlink" Target="http://law.moj.gov.tw/LawClass/LawContentIf.aspx?PCODE=D0120014" TargetMode="External"/><Relationship Id="rId18" Type="http://schemas.openxmlformats.org/officeDocument/2006/relationships/hyperlink" Target="http://law.moj.gov.tw/LawClass/LawContentIf.aspx?PCODE=F0070013"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law.moj.gov.tw/LawClass/LawContentIf.aspx?PCODE=L0070008" TargetMode="External"/><Relationship Id="rId7" Type="http://schemas.openxmlformats.org/officeDocument/2006/relationships/endnotes" Target="endnotes.xml"/><Relationship Id="rId12" Type="http://schemas.openxmlformats.org/officeDocument/2006/relationships/hyperlink" Target="http://law.moj.gov.tw/LawClass/LawContentIf.aspx?PCODE=L0040001" TargetMode="External"/><Relationship Id="rId17" Type="http://schemas.openxmlformats.org/officeDocument/2006/relationships/hyperlink" Target="http://law.moj.gov.tw/LawClass/LawContentIf.aspx?PCODE=L0070008" TargetMode="External"/><Relationship Id="rId25" Type="http://schemas.openxmlformats.org/officeDocument/2006/relationships/hyperlink" Target="http://law.moj.gov.tw/LawClass/LawContentIf.aspx?PCODE=J0160056" TargetMode="External"/><Relationship Id="rId2" Type="http://schemas.openxmlformats.org/officeDocument/2006/relationships/numbering" Target="numbering.xml"/><Relationship Id="rId16" Type="http://schemas.openxmlformats.org/officeDocument/2006/relationships/hyperlink" Target="http://law.moj.gov.tw/LawClass/LawContentIf.aspx?PCODE=L0070008" TargetMode="External"/><Relationship Id="rId20" Type="http://schemas.openxmlformats.org/officeDocument/2006/relationships/hyperlink" Target="http://law.moj.gov.tw/LawClass/LawContentIf.aspx?PCODE=L0070008"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w.moj.gov.tw/LawClass/LawContentIf.aspx?PCODE=J0110001" TargetMode="External"/><Relationship Id="rId24" Type="http://schemas.openxmlformats.org/officeDocument/2006/relationships/hyperlink" Target="http://law.moj.gov.tw/LawClass/LawContentIf.aspx?PCODE=D0120014" TargetMode="External"/><Relationship Id="rId5" Type="http://schemas.openxmlformats.org/officeDocument/2006/relationships/webSettings" Target="webSettings.xml"/><Relationship Id="rId15" Type="http://schemas.openxmlformats.org/officeDocument/2006/relationships/hyperlink" Target="http://law.moj.gov.tw/LawClass/LawContentIf.aspx?PCODE=L0040001" TargetMode="External"/><Relationship Id="rId23" Type="http://schemas.openxmlformats.org/officeDocument/2006/relationships/hyperlink" Target="http://law.moj.gov.tw/LawClass/LawContentIf.aspx?PCODE=F0070013" TargetMode="External"/><Relationship Id="rId28" Type="http://schemas.openxmlformats.org/officeDocument/2006/relationships/theme" Target="theme/theme1.xml"/><Relationship Id="rId10" Type="http://schemas.openxmlformats.org/officeDocument/2006/relationships/hyperlink" Target="http://law.moj.gov.tw/LawClass/LawContentIf.aspx?PCODE=M0110006" TargetMode="External"/><Relationship Id="rId19" Type="http://schemas.openxmlformats.org/officeDocument/2006/relationships/hyperlink" Target="http://law.moj.gov.tw/LawClass/LawContentIf.aspx?PCODE=L0040001" TargetMode="External"/><Relationship Id="rId4" Type="http://schemas.openxmlformats.org/officeDocument/2006/relationships/settings" Target="settings.xml"/><Relationship Id="rId9" Type="http://schemas.openxmlformats.org/officeDocument/2006/relationships/hyperlink" Target="http://law.moj.gov.tw/LawClass/LawContentIf.aspx?PCODE=J0160056" TargetMode="External"/><Relationship Id="rId14" Type="http://schemas.openxmlformats.org/officeDocument/2006/relationships/hyperlink" Target="http://law.moj.gov.tw/LawClass/LawContentIf.aspx?PCODE=F0070013" TargetMode="External"/><Relationship Id="rId22" Type="http://schemas.openxmlformats.org/officeDocument/2006/relationships/hyperlink" Target="http://law.moj.gov.tw/LawClass/LawContentIf.aspx?PCODE=A003024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416381-8502-45B1-93C6-FF5409E66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1821</Words>
  <Characters>10381</Characters>
  <Application>Microsoft Office Word</Application>
  <DocSecurity>0</DocSecurity>
  <Lines>86</Lines>
  <Paragraphs>24</Paragraphs>
  <ScaleCrop>false</ScaleCrop>
  <Company>STLI</Company>
  <LinksUpToDate>false</LinksUpToDate>
  <CharactersWithSpaces>12178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資通安全管理法草案</dc:title>
  <dc:creator>jolieliao</dc:creator>
  <cp:lastModifiedBy>miahu</cp:lastModifiedBy>
  <cp:revision>2</cp:revision>
  <cp:lastPrinted>2015-10-02T07:06:00Z</cp:lastPrinted>
  <dcterms:created xsi:type="dcterms:W3CDTF">2015-10-02T07:56:00Z</dcterms:created>
  <dcterms:modified xsi:type="dcterms:W3CDTF">2015-10-02T07:56:00Z</dcterms:modified>
</cp:coreProperties>
</file>